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718" w:rsidRDefault="006B5718" w:rsidP="006B5718">
      <w:pPr>
        <w:spacing w:line="480" w:lineRule="auto"/>
        <w:jc w:val="center"/>
        <w:rPr>
          <w:rFonts w:ascii="Times New Roman" w:hAnsi="Times New Roman" w:cs="Times New Roman"/>
          <w:sz w:val="24"/>
          <w:szCs w:val="24"/>
        </w:rPr>
      </w:pPr>
    </w:p>
    <w:p w:rsidR="006B5718" w:rsidRDefault="006B5718" w:rsidP="006B5718">
      <w:pPr>
        <w:spacing w:line="480" w:lineRule="auto"/>
        <w:jc w:val="center"/>
        <w:rPr>
          <w:rFonts w:ascii="Times New Roman" w:hAnsi="Times New Roman" w:cs="Times New Roman"/>
          <w:sz w:val="24"/>
          <w:szCs w:val="24"/>
        </w:rPr>
      </w:pPr>
    </w:p>
    <w:p w:rsidR="006B5718" w:rsidRDefault="006B5718" w:rsidP="006B5718">
      <w:pPr>
        <w:spacing w:line="480" w:lineRule="auto"/>
        <w:jc w:val="center"/>
        <w:rPr>
          <w:rFonts w:ascii="Times New Roman" w:hAnsi="Times New Roman" w:cs="Times New Roman"/>
          <w:sz w:val="24"/>
          <w:szCs w:val="24"/>
        </w:rPr>
      </w:pPr>
    </w:p>
    <w:p w:rsidR="006B5718" w:rsidRDefault="006B5718" w:rsidP="006B5718">
      <w:pPr>
        <w:spacing w:line="480" w:lineRule="auto"/>
        <w:jc w:val="center"/>
        <w:rPr>
          <w:rFonts w:ascii="Times New Roman" w:hAnsi="Times New Roman" w:cs="Times New Roman"/>
          <w:sz w:val="24"/>
          <w:szCs w:val="24"/>
        </w:rPr>
      </w:pPr>
    </w:p>
    <w:p w:rsidR="006B5718" w:rsidRDefault="006B5718" w:rsidP="006B5718">
      <w:pPr>
        <w:spacing w:line="480" w:lineRule="auto"/>
        <w:jc w:val="center"/>
        <w:rPr>
          <w:rFonts w:ascii="Times New Roman" w:hAnsi="Times New Roman" w:cs="Times New Roman"/>
          <w:sz w:val="24"/>
          <w:szCs w:val="24"/>
        </w:rPr>
      </w:pPr>
    </w:p>
    <w:p w:rsidR="006B5718" w:rsidRPr="00D9786E" w:rsidRDefault="006B5718" w:rsidP="006B5718">
      <w:pPr>
        <w:spacing w:line="480" w:lineRule="auto"/>
        <w:jc w:val="center"/>
        <w:rPr>
          <w:rFonts w:ascii="Times New Roman" w:hAnsi="Times New Roman" w:cs="Times New Roman"/>
          <w:sz w:val="24"/>
          <w:szCs w:val="24"/>
        </w:rPr>
      </w:pPr>
      <w:r w:rsidRPr="00D9786E">
        <w:rPr>
          <w:rFonts w:ascii="Times New Roman" w:hAnsi="Times New Roman" w:cs="Times New Roman"/>
          <w:sz w:val="24"/>
          <w:szCs w:val="24"/>
        </w:rPr>
        <w:t>Anatomy Report</w:t>
      </w:r>
    </w:p>
    <w:p w:rsidR="006B5718" w:rsidRPr="00D9786E" w:rsidRDefault="006B5718" w:rsidP="006B5718">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Pr="00D9786E">
        <w:rPr>
          <w:rFonts w:ascii="Times New Roman" w:hAnsi="Times New Roman" w:cs="Times New Roman"/>
          <w:sz w:val="24"/>
          <w:szCs w:val="24"/>
        </w:rPr>
        <w:t>Name</w:t>
      </w:r>
      <w:r>
        <w:rPr>
          <w:rFonts w:ascii="Times New Roman" w:hAnsi="Times New Roman" w:cs="Times New Roman"/>
          <w:sz w:val="24"/>
          <w:szCs w:val="24"/>
        </w:rPr>
        <w:t>]</w:t>
      </w:r>
    </w:p>
    <w:p w:rsidR="006B5718" w:rsidRPr="00D9786E" w:rsidRDefault="006B5718" w:rsidP="006B5718">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Pr="00D9786E">
        <w:rPr>
          <w:rFonts w:ascii="Times New Roman" w:hAnsi="Times New Roman" w:cs="Times New Roman"/>
          <w:sz w:val="24"/>
          <w:szCs w:val="24"/>
        </w:rPr>
        <w:t>Institution affiliation</w:t>
      </w:r>
      <w:r>
        <w:rPr>
          <w:rFonts w:ascii="Times New Roman" w:hAnsi="Times New Roman" w:cs="Times New Roman"/>
          <w:sz w:val="24"/>
          <w:szCs w:val="24"/>
        </w:rPr>
        <w:t>]</w:t>
      </w:r>
    </w:p>
    <w:p w:rsidR="006B5718" w:rsidRPr="00D9786E" w:rsidRDefault="006B5718" w:rsidP="006B5718">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Pr="00D9786E">
        <w:rPr>
          <w:rFonts w:ascii="Times New Roman" w:hAnsi="Times New Roman" w:cs="Times New Roman"/>
          <w:sz w:val="24"/>
          <w:szCs w:val="24"/>
        </w:rPr>
        <w:t>Course</w:t>
      </w:r>
      <w:r>
        <w:rPr>
          <w:rFonts w:ascii="Times New Roman" w:hAnsi="Times New Roman" w:cs="Times New Roman"/>
          <w:sz w:val="24"/>
          <w:szCs w:val="24"/>
        </w:rPr>
        <w:t>]</w:t>
      </w:r>
    </w:p>
    <w:p w:rsidR="006B5718" w:rsidRPr="00D9786E" w:rsidRDefault="006B5718" w:rsidP="006B5718">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Pr="00D9786E">
        <w:rPr>
          <w:rFonts w:ascii="Times New Roman" w:hAnsi="Times New Roman" w:cs="Times New Roman"/>
          <w:sz w:val="24"/>
          <w:szCs w:val="24"/>
        </w:rPr>
        <w:t>Date</w:t>
      </w:r>
      <w:r>
        <w:rPr>
          <w:rFonts w:ascii="Times New Roman" w:hAnsi="Times New Roman" w:cs="Times New Roman"/>
          <w:sz w:val="24"/>
          <w:szCs w:val="24"/>
        </w:rPr>
        <w:t>]</w:t>
      </w:r>
    </w:p>
    <w:p w:rsidR="006B5718" w:rsidRDefault="006B5718" w:rsidP="006B5718">
      <w:pPr>
        <w:spacing w:line="480" w:lineRule="auto"/>
        <w:rPr>
          <w:rFonts w:ascii="Times New Roman" w:hAnsi="Times New Roman" w:cs="Times New Roman"/>
          <w:b/>
          <w:sz w:val="24"/>
          <w:szCs w:val="24"/>
        </w:rPr>
      </w:pPr>
    </w:p>
    <w:p w:rsidR="006B5718" w:rsidRDefault="006B5718" w:rsidP="006B5718">
      <w:pPr>
        <w:spacing w:line="480" w:lineRule="auto"/>
        <w:rPr>
          <w:rFonts w:ascii="Times New Roman" w:hAnsi="Times New Roman" w:cs="Times New Roman"/>
          <w:b/>
          <w:sz w:val="24"/>
          <w:szCs w:val="24"/>
        </w:rPr>
      </w:pPr>
    </w:p>
    <w:p w:rsidR="006B5718" w:rsidRDefault="006B5718" w:rsidP="006B5718">
      <w:pPr>
        <w:spacing w:line="480" w:lineRule="auto"/>
        <w:rPr>
          <w:rFonts w:ascii="Times New Roman" w:hAnsi="Times New Roman" w:cs="Times New Roman"/>
          <w:b/>
          <w:sz w:val="24"/>
          <w:szCs w:val="24"/>
        </w:rPr>
      </w:pPr>
    </w:p>
    <w:p w:rsidR="006B5718" w:rsidRDefault="006B5718" w:rsidP="006B5718">
      <w:pPr>
        <w:spacing w:line="480" w:lineRule="auto"/>
        <w:rPr>
          <w:rFonts w:ascii="Times New Roman" w:hAnsi="Times New Roman" w:cs="Times New Roman"/>
          <w:b/>
          <w:sz w:val="24"/>
          <w:szCs w:val="24"/>
        </w:rPr>
      </w:pPr>
    </w:p>
    <w:p w:rsidR="006B5718" w:rsidRDefault="006B5718" w:rsidP="006B5718">
      <w:pPr>
        <w:spacing w:line="480" w:lineRule="auto"/>
        <w:rPr>
          <w:rFonts w:ascii="Times New Roman" w:hAnsi="Times New Roman" w:cs="Times New Roman"/>
          <w:b/>
          <w:sz w:val="24"/>
          <w:szCs w:val="24"/>
        </w:rPr>
      </w:pPr>
    </w:p>
    <w:p w:rsidR="006B5718" w:rsidRDefault="006B5718" w:rsidP="006B5718">
      <w:pPr>
        <w:spacing w:line="480" w:lineRule="auto"/>
        <w:rPr>
          <w:rFonts w:ascii="Times New Roman" w:hAnsi="Times New Roman" w:cs="Times New Roman"/>
          <w:b/>
          <w:sz w:val="24"/>
          <w:szCs w:val="24"/>
        </w:rPr>
      </w:pPr>
    </w:p>
    <w:p w:rsidR="006B5718" w:rsidRDefault="006B5718" w:rsidP="006B5718">
      <w:pPr>
        <w:spacing w:line="480" w:lineRule="auto"/>
        <w:rPr>
          <w:rFonts w:ascii="Times New Roman" w:hAnsi="Times New Roman" w:cs="Times New Roman"/>
          <w:b/>
          <w:sz w:val="24"/>
          <w:szCs w:val="24"/>
        </w:rPr>
      </w:pPr>
    </w:p>
    <w:p w:rsidR="006B5718" w:rsidRDefault="006B5718" w:rsidP="006B5718">
      <w:pPr>
        <w:spacing w:line="480" w:lineRule="auto"/>
        <w:rPr>
          <w:rFonts w:ascii="Times New Roman" w:hAnsi="Times New Roman" w:cs="Times New Roman"/>
          <w:b/>
          <w:sz w:val="24"/>
          <w:szCs w:val="24"/>
        </w:rPr>
      </w:pPr>
    </w:p>
    <w:p w:rsidR="006B5718" w:rsidRDefault="006B5718" w:rsidP="006B5718">
      <w:pPr>
        <w:spacing w:line="480" w:lineRule="auto"/>
        <w:rPr>
          <w:rFonts w:ascii="Times New Roman" w:hAnsi="Times New Roman" w:cs="Times New Roman"/>
          <w:b/>
          <w:sz w:val="24"/>
          <w:szCs w:val="24"/>
        </w:rPr>
      </w:pPr>
      <w:r w:rsidRPr="00BE7C15">
        <w:rPr>
          <w:rFonts w:ascii="Times New Roman" w:hAnsi="Times New Roman" w:cs="Times New Roman"/>
          <w:b/>
          <w:sz w:val="24"/>
          <w:szCs w:val="24"/>
        </w:rPr>
        <w:lastRenderedPageBreak/>
        <w:t xml:space="preserve">1a) The </w:t>
      </w:r>
      <w:proofErr w:type="spellStart"/>
      <w:r w:rsidRPr="00BE7C15">
        <w:rPr>
          <w:rFonts w:ascii="Times New Roman" w:hAnsi="Times New Roman" w:cs="Times New Roman"/>
          <w:b/>
          <w:sz w:val="24"/>
          <w:szCs w:val="24"/>
        </w:rPr>
        <w:t>serosal</w:t>
      </w:r>
      <w:proofErr w:type="spellEnd"/>
      <w:r w:rsidRPr="00BE7C15">
        <w:rPr>
          <w:rFonts w:ascii="Times New Roman" w:hAnsi="Times New Roman" w:cs="Times New Roman"/>
          <w:b/>
          <w:sz w:val="24"/>
          <w:szCs w:val="24"/>
        </w:rPr>
        <w:t xml:space="preserve"> cavities penetrated by the first arrow</w:t>
      </w:r>
    </w:p>
    <w:p w:rsidR="006B5718" w:rsidRPr="00D9786E" w:rsidRDefault="006B5718" w:rsidP="006B5718">
      <w:pPr>
        <w:spacing w:line="480" w:lineRule="auto"/>
        <w:rPr>
          <w:rFonts w:ascii="Times New Roman" w:hAnsi="Times New Roman" w:cs="Times New Roman"/>
          <w:sz w:val="24"/>
          <w:szCs w:val="24"/>
        </w:rPr>
      </w:pPr>
      <w:r w:rsidRPr="00D9786E">
        <w:rPr>
          <w:rFonts w:ascii="Times New Roman" w:hAnsi="Times New Roman" w:cs="Times New Roman"/>
          <w:sz w:val="24"/>
          <w:szCs w:val="24"/>
        </w:rPr>
        <w:t>The Peritoneal cavity</w:t>
      </w:r>
    </w:p>
    <w:p w:rsidR="006B5718" w:rsidRPr="00BE7C15" w:rsidRDefault="006B5718" w:rsidP="006B5718">
      <w:pPr>
        <w:spacing w:line="480" w:lineRule="auto"/>
        <w:rPr>
          <w:rFonts w:ascii="Times New Roman" w:hAnsi="Times New Roman" w:cs="Times New Roman"/>
          <w:b/>
          <w:sz w:val="24"/>
          <w:szCs w:val="24"/>
        </w:rPr>
      </w:pPr>
      <w:r w:rsidRPr="00BE7C15">
        <w:rPr>
          <w:rFonts w:ascii="Times New Roman" w:hAnsi="Times New Roman" w:cs="Times New Roman"/>
          <w:b/>
          <w:sz w:val="24"/>
          <w:szCs w:val="24"/>
        </w:rPr>
        <w:t xml:space="preserve">b)  The location, microscopic characteristics, and purpose of the </w:t>
      </w:r>
      <w:proofErr w:type="spellStart"/>
      <w:r w:rsidRPr="00BE7C15">
        <w:rPr>
          <w:rFonts w:ascii="Times New Roman" w:hAnsi="Times New Roman" w:cs="Times New Roman"/>
          <w:b/>
          <w:sz w:val="24"/>
          <w:szCs w:val="24"/>
        </w:rPr>
        <w:t>serosal</w:t>
      </w:r>
      <w:proofErr w:type="spellEnd"/>
      <w:r w:rsidRPr="00BE7C15">
        <w:rPr>
          <w:rFonts w:ascii="Times New Roman" w:hAnsi="Times New Roman" w:cs="Times New Roman"/>
          <w:b/>
          <w:sz w:val="24"/>
          <w:szCs w:val="24"/>
        </w:rPr>
        <w:t xml:space="preserve"> membrane.   </w:t>
      </w:r>
    </w:p>
    <w:p w:rsidR="006B5718" w:rsidRPr="00BE7C15" w:rsidRDefault="006B5718" w:rsidP="006B5718">
      <w:pPr>
        <w:spacing w:line="480" w:lineRule="auto"/>
        <w:rPr>
          <w:rFonts w:ascii="Times New Roman" w:hAnsi="Times New Roman" w:cs="Times New Roman"/>
          <w:b/>
          <w:sz w:val="24"/>
          <w:szCs w:val="24"/>
        </w:rPr>
      </w:pPr>
      <w:r w:rsidRPr="00BE7C15">
        <w:rPr>
          <w:rFonts w:ascii="Times New Roman" w:hAnsi="Times New Roman" w:cs="Times New Roman"/>
          <w:b/>
          <w:sz w:val="24"/>
          <w:szCs w:val="24"/>
        </w:rPr>
        <w:t xml:space="preserve">Location                                                                                                                                      </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t xml:space="preserve">     - Lines the abdominal cavity</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t xml:space="preserve">     - Conceals most intra-abdominal organs and is made up o</w:t>
      </w:r>
      <w:r>
        <w:rPr>
          <w:rFonts w:ascii="Times New Roman" w:hAnsi="Times New Roman" w:cs="Times New Roman"/>
          <w:sz w:val="24"/>
          <w:szCs w:val="24"/>
        </w:rPr>
        <w:t>f two layers: t</w:t>
      </w:r>
      <w:r w:rsidRPr="00BE7C15">
        <w:rPr>
          <w:rFonts w:ascii="Times New Roman" w:hAnsi="Times New Roman" w:cs="Times New Roman"/>
          <w:sz w:val="24"/>
          <w:szCs w:val="24"/>
        </w:rPr>
        <w:t>he outer parietal layer and visceral peritoneum. There is a potential space between the two layers that allow for sliding. The outer layer and the abdominal wall are attached, while the inner layer is enveloped around internal organs that are within the intra-peritoneal cavity.</w:t>
      </w:r>
    </w:p>
    <w:p w:rsidR="006B5718" w:rsidRPr="00BE7C15" w:rsidRDefault="006B5718" w:rsidP="006B5718">
      <w:pPr>
        <w:spacing w:line="480" w:lineRule="auto"/>
        <w:rPr>
          <w:rFonts w:ascii="Times New Roman" w:hAnsi="Times New Roman" w:cs="Times New Roman"/>
          <w:b/>
          <w:sz w:val="24"/>
          <w:szCs w:val="24"/>
        </w:rPr>
      </w:pPr>
      <w:r w:rsidRPr="00BE7C15">
        <w:rPr>
          <w:rFonts w:ascii="Times New Roman" w:hAnsi="Times New Roman" w:cs="Times New Roman"/>
          <w:b/>
          <w:sz w:val="24"/>
          <w:szCs w:val="24"/>
        </w:rPr>
        <w:t>Microscopic characteristics</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b/>
          <w:sz w:val="24"/>
          <w:szCs w:val="24"/>
        </w:rPr>
        <w:t>-</w:t>
      </w:r>
      <w:r w:rsidRPr="00BE7C15">
        <w:rPr>
          <w:rFonts w:ascii="Times New Roman" w:hAnsi="Times New Roman" w:cs="Times New Roman"/>
          <w:sz w:val="24"/>
          <w:szCs w:val="24"/>
        </w:rPr>
        <w:t>Has</w:t>
      </w:r>
      <w:r w:rsidR="00497920">
        <w:rPr>
          <w:rFonts w:ascii="Times New Roman" w:hAnsi="Times New Roman" w:cs="Times New Roman"/>
          <w:sz w:val="24"/>
          <w:szCs w:val="24"/>
        </w:rPr>
        <w:t xml:space="preserve"> a</w:t>
      </w:r>
      <w:r w:rsidRPr="00BE7C15">
        <w:rPr>
          <w:rFonts w:ascii="Times New Roman" w:hAnsi="Times New Roman" w:cs="Times New Roman"/>
          <w:sz w:val="24"/>
          <w:szCs w:val="24"/>
        </w:rPr>
        <w:t xml:space="preserve"> layer of mesothelial cells which are thin. The mesothelial cells are attached to the surface of a layer of profoundly thin collagenous tissue cells. </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t>- Consists of an elastic smooth lubricated surfa</w:t>
      </w:r>
      <w:r>
        <w:rPr>
          <w:rFonts w:ascii="Times New Roman" w:hAnsi="Times New Roman" w:cs="Times New Roman"/>
          <w:sz w:val="24"/>
          <w:szCs w:val="24"/>
        </w:rPr>
        <w:t xml:space="preserve">ce which aids in the movement, especially the sliding </w:t>
      </w:r>
      <w:r w:rsidRPr="00BE7C15">
        <w:rPr>
          <w:rFonts w:ascii="Times New Roman" w:hAnsi="Times New Roman" w:cs="Times New Roman"/>
          <w:sz w:val="24"/>
          <w:szCs w:val="24"/>
        </w:rPr>
        <w:t>of different organs.</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b/>
          <w:sz w:val="24"/>
          <w:szCs w:val="24"/>
        </w:rPr>
        <w:t>Purpose</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t>-It minimizes frictions between vital organs that slide past one another sinc</w:t>
      </w:r>
      <w:r>
        <w:rPr>
          <w:rFonts w:ascii="Times New Roman" w:hAnsi="Times New Roman" w:cs="Times New Roman"/>
          <w:sz w:val="24"/>
          <w:szCs w:val="24"/>
        </w:rPr>
        <w:t>e the peritoneal membrane has both</w:t>
      </w:r>
      <w:r w:rsidRPr="00BE7C15">
        <w:rPr>
          <w:rFonts w:ascii="Times New Roman" w:hAnsi="Times New Roman" w:cs="Times New Roman"/>
          <w:sz w:val="24"/>
          <w:szCs w:val="24"/>
        </w:rPr>
        <w:t xml:space="preserve"> inner and outer layer</w:t>
      </w:r>
      <w:r>
        <w:rPr>
          <w:rFonts w:ascii="Times New Roman" w:hAnsi="Times New Roman" w:cs="Times New Roman"/>
          <w:sz w:val="24"/>
          <w:szCs w:val="24"/>
        </w:rPr>
        <w:t>s</w:t>
      </w:r>
      <w:r w:rsidRPr="00BE7C15">
        <w:rPr>
          <w:rFonts w:ascii="Times New Roman" w:hAnsi="Times New Roman" w:cs="Times New Roman"/>
          <w:sz w:val="24"/>
          <w:szCs w:val="24"/>
        </w:rPr>
        <w:t xml:space="preserve"> with peritoneal fluid that reduces friction.</w:t>
      </w:r>
    </w:p>
    <w:p w:rsidR="006B5718" w:rsidRPr="00BE7C15" w:rsidRDefault="006B5718" w:rsidP="006B5718">
      <w:pPr>
        <w:spacing w:line="480" w:lineRule="auto"/>
        <w:rPr>
          <w:rFonts w:ascii="Times New Roman" w:hAnsi="Times New Roman" w:cs="Times New Roman"/>
          <w:b/>
          <w:sz w:val="24"/>
          <w:szCs w:val="24"/>
        </w:rPr>
      </w:pPr>
      <w:r>
        <w:rPr>
          <w:rFonts w:ascii="Times New Roman" w:hAnsi="Times New Roman" w:cs="Times New Roman"/>
          <w:b/>
          <w:sz w:val="24"/>
          <w:szCs w:val="24"/>
        </w:rPr>
        <w:t>2(a) The Autonomic nervous system</w:t>
      </w:r>
    </w:p>
    <w:p w:rsidR="006B5718" w:rsidRPr="00BE7C15" w:rsidRDefault="006B5718" w:rsidP="006B5718">
      <w:pPr>
        <w:spacing w:line="480" w:lineRule="auto"/>
        <w:rPr>
          <w:rFonts w:ascii="Times New Roman" w:hAnsi="Times New Roman" w:cs="Times New Roman"/>
          <w:sz w:val="24"/>
          <w:szCs w:val="24"/>
        </w:rPr>
      </w:pPr>
      <w:r>
        <w:rPr>
          <w:rFonts w:ascii="Times New Roman" w:hAnsi="Times New Roman" w:cs="Times New Roman"/>
          <w:sz w:val="24"/>
          <w:szCs w:val="24"/>
        </w:rPr>
        <w:t>It is</w:t>
      </w:r>
      <w:r w:rsidRPr="00BE7C15">
        <w:rPr>
          <w:rFonts w:ascii="Times New Roman" w:hAnsi="Times New Roman" w:cs="Times New Roman"/>
          <w:sz w:val="24"/>
          <w:szCs w:val="24"/>
        </w:rPr>
        <w:t xml:space="preserve"> part of the efferent nervous system that controls involuntary body activities such as</w:t>
      </w:r>
      <w:r>
        <w:rPr>
          <w:rFonts w:ascii="Times New Roman" w:hAnsi="Times New Roman" w:cs="Times New Roman"/>
          <w:sz w:val="24"/>
          <w:szCs w:val="24"/>
        </w:rPr>
        <w:t xml:space="preserve"> the</w:t>
      </w:r>
      <w:r w:rsidRPr="00BE7C15">
        <w:rPr>
          <w:rFonts w:ascii="Times New Roman" w:hAnsi="Times New Roman" w:cs="Times New Roman"/>
          <w:sz w:val="24"/>
          <w:szCs w:val="24"/>
        </w:rPr>
        <w:t xml:space="preserve"> heart rate, breathing, vasoconstriction and vasodilation of blood vessels and smooth muscles of the </w:t>
      </w:r>
      <w:r w:rsidRPr="00BE7C15">
        <w:rPr>
          <w:rFonts w:ascii="Times New Roman" w:hAnsi="Times New Roman" w:cs="Times New Roman"/>
          <w:i/>
          <w:sz w:val="24"/>
          <w:szCs w:val="24"/>
        </w:rPr>
        <w:lastRenderedPageBreak/>
        <w:t>gastrointestinal</w:t>
      </w:r>
      <w:r w:rsidRPr="00BE7C15">
        <w:rPr>
          <w:rFonts w:ascii="Times New Roman" w:hAnsi="Times New Roman" w:cs="Times New Roman"/>
          <w:sz w:val="24"/>
          <w:szCs w:val="24"/>
        </w:rPr>
        <w:t xml:space="preserve"> tract.</w:t>
      </w:r>
      <w:sdt>
        <w:sdtPr>
          <w:rPr>
            <w:rFonts w:ascii="Times New Roman" w:hAnsi="Times New Roman" w:cs="Times New Roman"/>
            <w:sz w:val="24"/>
            <w:szCs w:val="24"/>
          </w:rPr>
          <w:id w:val="1758871926"/>
          <w:citation/>
        </w:sdtPr>
        <w:sdtEndPr/>
        <w:sdtContent>
          <w:r w:rsidRPr="00BE7C15">
            <w:rPr>
              <w:rFonts w:ascii="Times New Roman" w:hAnsi="Times New Roman" w:cs="Times New Roman"/>
              <w:sz w:val="24"/>
              <w:szCs w:val="24"/>
            </w:rPr>
            <w:fldChar w:fldCharType="begin"/>
          </w:r>
          <w:r w:rsidRPr="00BE7C15">
            <w:rPr>
              <w:rFonts w:ascii="Times New Roman" w:hAnsi="Times New Roman" w:cs="Times New Roman"/>
              <w:sz w:val="24"/>
              <w:szCs w:val="24"/>
            </w:rPr>
            <w:instrText xml:space="preserve"> CITATION All05 \l 1033 </w:instrText>
          </w:r>
          <w:r w:rsidRPr="00BE7C15">
            <w:rPr>
              <w:rFonts w:ascii="Times New Roman" w:hAnsi="Times New Roman" w:cs="Times New Roman"/>
              <w:sz w:val="24"/>
              <w:szCs w:val="24"/>
            </w:rPr>
            <w:fldChar w:fldCharType="separate"/>
          </w:r>
          <w:r w:rsidRPr="00BE7C15">
            <w:rPr>
              <w:rFonts w:ascii="Times New Roman" w:hAnsi="Times New Roman" w:cs="Times New Roman"/>
              <w:noProof/>
              <w:sz w:val="24"/>
              <w:szCs w:val="24"/>
            </w:rPr>
            <w:t xml:space="preserve"> (Allan R.Crossman David N., 2005)</w:t>
          </w:r>
          <w:r w:rsidRPr="00BE7C15">
            <w:rPr>
              <w:rFonts w:ascii="Times New Roman" w:hAnsi="Times New Roman" w:cs="Times New Roman"/>
              <w:sz w:val="24"/>
              <w:szCs w:val="24"/>
            </w:rPr>
            <w:fldChar w:fldCharType="end"/>
          </w:r>
        </w:sdtContent>
      </w:sdt>
      <w:r>
        <w:rPr>
          <w:rFonts w:ascii="Times New Roman" w:hAnsi="Times New Roman" w:cs="Times New Roman"/>
          <w:sz w:val="24"/>
          <w:szCs w:val="24"/>
        </w:rPr>
        <w:t>.It is</w:t>
      </w:r>
      <w:r w:rsidRPr="00BE7C15">
        <w:rPr>
          <w:rFonts w:ascii="Times New Roman" w:hAnsi="Times New Roman" w:cs="Times New Roman"/>
          <w:sz w:val="24"/>
          <w:szCs w:val="24"/>
        </w:rPr>
        <w:t xml:space="preserve"> broadly divide</w:t>
      </w:r>
      <w:r>
        <w:rPr>
          <w:rFonts w:ascii="Times New Roman" w:hAnsi="Times New Roman" w:cs="Times New Roman"/>
          <w:sz w:val="24"/>
          <w:szCs w:val="24"/>
        </w:rPr>
        <w:t>d</w:t>
      </w:r>
      <w:r w:rsidRPr="00BE7C15">
        <w:rPr>
          <w:rFonts w:ascii="Times New Roman" w:hAnsi="Times New Roman" w:cs="Times New Roman"/>
          <w:sz w:val="24"/>
          <w:szCs w:val="24"/>
        </w:rPr>
        <w:t xml:space="preserve"> into Sympathetic, Parasympathetic and the Enteric nervous system</w:t>
      </w:r>
      <w:r>
        <w:rPr>
          <w:rFonts w:ascii="Times New Roman" w:hAnsi="Times New Roman" w:cs="Times New Roman"/>
          <w:sz w:val="24"/>
          <w:szCs w:val="24"/>
        </w:rPr>
        <w:t>s</w:t>
      </w:r>
      <w:r w:rsidRPr="00BE7C15">
        <w:rPr>
          <w:rFonts w:ascii="Times New Roman" w:hAnsi="Times New Roman" w:cs="Times New Roman"/>
          <w:sz w:val="24"/>
          <w:szCs w:val="24"/>
        </w:rPr>
        <w:t>.</w:t>
      </w:r>
    </w:p>
    <w:p w:rsidR="006B5718" w:rsidRPr="00BE7C15" w:rsidRDefault="006B5718" w:rsidP="006B5718">
      <w:pPr>
        <w:spacing w:line="480" w:lineRule="auto"/>
        <w:rPr>
          <w:rFonts w:ascii="Times New Roman" w:hAnsi="Times New Roman" w:cs="Times New Roman"/>
          <w:b/>
          <w:sz w:val="24"/>
          <w:szCs w:val="24"/>
        </w:rPr>
      </w:pPr>
    </w:p>
    <w:p w:rsidR="006B5718" w:rsidRPr="00BE7C15" w:rsidRDefault="006B5718" w:rsidP="006B5718">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w:t>
      </w:r>
      <w:r w:rsidRPr="00BE7C15">
        <w:rPr>
          <w:rFonts w:ascii="Times New Roman" w:hAnsi="Times New Roman" w:cs="Times New Roman"/>
          <w:b/>
          <w:sz w:val="24"/>
          <w:szCs w:val="24"/>
        </w:rPr>
        <w:t>Sympathetic nervous system.</w:t>
      </w:r>
    </w:p>
    <w:p w:rsidR="006B5718" w:rsidRPr="00BE7C15" w:rsidRDefault="006B5718" w:rsidP="006B5718">
      <w:pPr>
        <w:spacing w:line="480" w:lineRule="auto"/>
        <w:rPr>
          <w:rFonts w:ascii="Times New Roman" w:hAnsi="Times New Roman" w:cs="Times New Roman"/>
          <w:sz w:val="24"/>
          <w:szCs w:val="24"/>
        </w:rPr>
      </w:pPr>
      <w:r>
        <w:rPr>
          <w:rFonts w:ascii="Times New Roman" w:hAnsi="Times New Roman" w:cs="Times New Roman"/>
          <w:sz w:val="24"/>
          <w:szCs w:val="24"/>
        </w:rPr>
        <w:t>It is</w:t>
      </w:r>
      <w:r w:rsidRPr="00BE7C15">
        <w:rPr>
          <w:rFonts w:ascii="Times New Roman" w:hAnsi="Times New Roman" w:cs="Times New Roman"/>
          <w:sz w:val="24"/>
          <w:szCs w:val="24"/>
        </w:rPr>
        <w:t xml:space="preserve"> thoracolumbar in origin and the segments involved are T1 through L2. The preganglionic neuron is longer than the post ganglionic neuron. It’s rather regarded for preparing the body for emergencies for fight or flight phenomenon. The preganglionic sympathetic neurons synthesize, store and release neurotransmitter called Acetylcholine</w:t>
      </w:r>
      <w:r>
        <w:rPr>
          <w:rFonts w:ascii="Times New Roman" w:hAnsi="Times New Roman" w:cs="Times New Roman"/>
          <w:sz w:val="24"/>
          <w:szCs w:val="24"/>
        </w:rPr>
        <w:t xml:space="preserve"> that</w:t>
      </w:r>
      <w:r w:rsidRPr="00BE7C15">
        <w:rPr>
          <w:rFonts w:ascii="Times New Roman" w:hAnsi="Times New Roman" w:cs="Times New Roman"/>
          <w:sz w:val="24"/>
          <w:szCs w:val="24"/>
        </w:rPr>
        <w:t xml:space="preserve"> has nicotinic receptors. The post ganglionic sympathetic neuron synthesizes, store</w:t>
      </w:r>
      <w:r>
        <w:rPr>
          <w:rFonts w:ascii="Times New Roman" w:hAnsi="Times New Roman" w:cs="Times New Roman"/>
          <w:sz w:val="24"/>
          <w:szCs w:val="24"/>
        </w:rPr>
        <w:t>s</w:t>
      </w:r>
      <w:r w:rsidRPr="00BE7C15">
        <w:rPr>
          <w:rFonts w:ascii="Times New Roman" w:hAnsi="Times New Roman" w:cs="Times New Roman"/>
          <w:sz w:val="24"/>
          <w:szCs w:val="24"/>
        </w:rPr>
        <w:t xml:space="preserve"> and release</w:t>
      </w:r>
      <w:r>
        <w:rPr>
          <w:rFonts w:ascii="Times New Roman" w:hAnsi="Times New Roman" w:cs="Times New Roman"/>
          <w:sz w:val="24"/>
          <w:szCs w:val="24"/>
        </w:rPr>
        <w:t>s</w:t>
      </w:r>
      <w:r w:rsidRPr="00BE7C15">
        <w:rPr>
          <w:rFonts w:ascii="Times New Roman" w:hAnsi="Times New Roman" w:cs="Times New Roman"/>
          <w:sz w:val="24"/>
          <w:szCs w:val="24"/>
        </w:rPr>
        <w:t xml:space="preserve"> norepinephrine during emergencies. It has alpha and beta adrenergic receptors in the muscle at the neuromuscular junction (End Motor Plate). Sympathetic nervous system increases heart rate, cause</w:t>
      </w:r>
      <w:r>
        <w:rPr>
          <w:rFonts w:ascii="Times New Roman" w:hAnsi="Times New Roman" w:cs="Times New Roman"/>
          <w:sz w:val="24"/>
          <w:szCs w:val="24"/>
        </w:rPr>
        <w:t>s</w:t>
      </w:r>
      <w:r w:rsidRPr="00BE7C15">
        <w:rPr>
          <w:rFonts w:ascii="Times New Roman" w:hAnsi="Times New Roman" w:cs="Times New Roman"/>
          <w:sz w:val="24"/>
          <w:szCs w:val="24"/>
        </w:rPr>
        <w:t xml:space="preserve"> constriction of blood vessels,</w:t>
      </w:r>
      <w:r>
        <w:rPr>
          <w:rFonts w:ascii="Times New Roman" w:hAnsi="Times New Roman" w:cs="Times New Roman"/>
          <w:sz w:val="24"/>
          <w:szCs w:val="24"/>
        </w:rPr>
        <w:t xml:space="preserve"> and</w:t>
      </w:r>
      <w:r w:rsidRPr="00BE7C15">
        <w:rPr>
          <w:rFonts w:ascii="Times New Roman" w:hAnsi="Times New Roman" w:cs="Times New Roman"/>
          <w:sz w:val="24"/>
          <w:szCs w:val="24"/>
        </w:rPr>
        <w:t xml:space="preserve"> contraction of sphincter muscles in the uterus during parturition.</w:t>
      </w:r>
    </w:p>
    <w:p w:rsidR="006B5718" w:rsidRPr="00BE7C15" w:rsidRDefault="006B5718" w:rsidP="006B5718">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w:t>
      </w:r>
      <w:r w:rsidRPr="00BE7C15">
        <w:rPr>
          <w:rFonts w:ascii="Times New Roman" w:hAnsi="Times New Roman" w:cs="Times New Roman"/>
          <w:b/>
          <w:sz w:val="24"/>
          <w:szCs w:val="24"/>
        </w:rPr>
        <w:t>Parasympathetic nervous system</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t>Originates from the cranial nerves and ends at the cranial vertebra (cranial sacral division). The preganglionic neuron is shorter than the post ganglionic neuron. The parasympathetic preganglionic neuron synthesizes, store</w:t>
      </w:r>
      <w:r>
        <w:rPr>
          <w:rFonts w:ascii="Times New Roman" w:hAnsi="Times New Roman" w:cs="Times New Roman"/>
          <w:sz w:val="24"/>
          <w:szCs w:val="24"/>
        </w:rPr>
        <w:t>s</w:t>
      </w:r>
      <w:r w:rsidRPr="00BE7C15">
        <w:rPr>
          <w:rFonts w:ascii="Times New Roman" w:hAnsi="Times New Roman" w:cs="Times New Roman"/>
          <w:sz w:val="24"/>
          <w:szCs w:val="24"/>
        </w:rPr>
        <w:t xml:space="preserve"> and release</w:t>
      </w:r>
      <w:r>
        <w:rPr>
          <w:rFonts w:ascii="Times New Roman" w:hAnsi="Times New Roman" w:cs="Times New Roman"/>
          <w:sz w:val="24"/>
          <w:szCs w:val="24"/>
        </w:rPr>
        <w:t>s</w:t>
      </w:r>
      <w:r w:rsidRPr="00BE7C15">
        <w:rPr>
          <w:rFonts w:ascii="Times New Roman" w:hAnsi="Times New Roman" w:cs="Times New Roman"/>
          <w:sz w:val="24"/>
          <w:szCs w:val="24"/>
        </w:rPr>
        <w:t xml:space="preserve"> acetylcholine which interact</w:t>
      </w:r>
      <w:r>
        <w:rPr>
          <w:rFonts w:ascii="Times New Roman" w:hAnsi="Times New Roman" w:cs="Times New Roman"/>
          <w:sz w:val="24"/>
          <w:szCs w:val="24"/>
        </w:rPr>
        <w:t>s</w:t>
      </w:r>
      <w:r w:rsidRPr="00BE7C15">
        <w:rPr>
          <w:rFonts w:ascii="Times New Roman" w:hAnsi="Times New Roman" w:cs="Times New Roman"/>
          <w:sz w:val="24"/>
          <w:szCs w:val="24"/>
        </w:rPr>
        <w:t xml:space="preserve"> with nicotinic receptors in the postganglionic neurons within the syn</w:t>
      </w:r>
      <w:r>
        <w:rPr>
          <w:rFonts w:ascii="Times New Roman" w:hAnsi="Times New Roman" w:cs="Times New Roman"/>
          <w:sz w:val="24"/>
          <w:szCs w:val="24"/>
        </w:rPr>
        <w:t>apse which forms a ganglion. Also, the</w:t>
      </w:r>
      <w:r w:rsidRPr="00BE7C15">
        <w:rPr>
          <w:rFonts w:ascii="Times New Roman" w:hAnsi="Times New Roman" w:cs="Times New Roman"/>
          <w:sz w:val="24"/>
          <w:szCs w:val="24"/>
        </w:rPr>
        <w:t xml:space="preserve"> parasympathetic post ganglionic neuron synthesizes store</w:t>
      </w:r>
      <w:r>
        <w:rPr>
          <w:rFonts w:ascii="Times New Roman" w:hAnsi="Times New Roman" w:cs="Times New Roman"/>
          <w:sz w:val="24"/>
          <w:szCs w:val="24"/>
        </w:rPr>
        <w:t>s</w:t>
      </w:r>
      <w:r w:rsidRPr="00BE7C15">
        <w:rPr>
          <w:rFonts w:ascii="Times New Roman" w:hAnsi="Times New Roman" w:cs="Times New Roman"/>
          <w:sz w:val="24"/>
          <w:szCs w:val="24"/>
        </w:rPr>
        <w:t xml:space="preserve"> and release</w:t>
      </w:r>
      <w:r>
        <w:rPr>
          <w:rFonts w:ascii="Times New Roman" w:hAnsi="Times New Roman" w:cs="Times New Roman"/>
          <w:sz w:val="24"/>
          <w:szCs w:val="24"/>
        </w:rPr>
        <w:t>s</w:t>
      </w:r>
      <w:r w:rsidRPr="00BE7C15">
        <w:rPr>
          <w:rFonts w:ascii="Times New Roman" w:hAnsi="Times New Roman" w:cs="Times New Roman"/>
          <w:sz w:val="24"/>
          <w:szCs w:val="24"/>
        </w:rPr>
        <w:t xml:space="preserve"> acetylcholine which traverses the synapse to interact with muscarinic receptors in the muscles. This system helps the body</w:t>
      </w:r>
      <w:r>
        <w:rPr>
          <w:rFonts w:ascii="Times New Roman" w:hAnsi="Times New Roman" w:cs="Times New Roman"/>
          <w:sz w:val="24"/>
          <w:szCs w:val="24"/>
        </w:rPr>
        <w:t xml:space="preserve"> to</w:t>
      </w:r>
      <w:r w:rsidRPr="00BE7C15">
        <w:rPr>
          <w:rFonts w:ascii="Times New Roman" w:hAnsi="Times New Roman" w:cs="Times New Roman"/>
          <w:sz w:val="24"/>
          <w:szCs w:val="24"/>
        </w:rPr>
        <w:t xml:space="preserve"> rest, relax and digest food. </w:t>
      </w:r>
    </w:p>
    <w:p w:rsidR="006B5718" w:rsidRPr="00BE7C15" w:rsidRDefault="006B5718" w:rsidP="006B5718">
      <w:pPr>
        <w:spacing w:line="480" w:lineRule="auto"/>
        <w:rPr>
          <w:rFonts w:ascii="Times New Roman" w:hAnsi="Times New Roman" w:cs="Times New Roman"/>
          <w:sz w:val="24"/>
          <w:szCs w:val="24"/>
        </w:rPr>
      </w:pPr>
      <w:r>
        <w:rPr>
          <w:rFonts w:ascii="Times New Roman" w:hAnsi="Times New Roman" w:cs="Times New Roman"/>
          <w:b/>
          <w:sz w:val="24"/>
          <w:szCs w:val="24"/>
        </w:rPr>
        <w:t xml:space="preserve">The </w:t>
      </w:r>
      <w:r w:rsidRPr="00BE7C15">
        <w:rPr>
          <w:rFonts w:ascii="Times New Roman" w:hAnsi="Times New Roman" w:cs="Times New Roman"/>
          <w:b/>
          <w:sz w:val="24"/>
          <w:szCs w:val="24"/>
        </w:rPr>
        <w:t>Enteric nervous system</w:t>
      </w:r>
    </w:p>
    <w:p w:rsidR="006B5718" w:rsidRPr="00BE7C15" w:rsidRDefault="006B5718" w:rsidP="006B571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It is</w:t>
      </w:r>
      <w:r w:rsidRPr="00BE7C15">
        <w:rPr>
          <w:rFonts w:ascii="Times New Roman" w:hAnsi="Times New Roman" w:cs="Times New Roman"/>
          <w:sz w:val="24"/>
          <w:szCs w:val="24"/>
        </w:rPr>
        <w:t xml:space="preserve"> located within the gastrointestinal tract in the small intestines. It is connected to the brain through parasympathetic and sympathetic nervous system. </w:t>
      </w:r>
    </w:p>
    <w:p w:rsidR="006B5718" w:rsidRPr="00BE7C15" w:rsidRDefault="006B5718" w:rsidP="006B5718">
      <w:pPr>
        <w:spacing w:line="480" w:lineRule="auto"/>
        <w:rPr>
          <w:rFonts w:ascii="Times New Roman" w:hAnsi="Times New Roman" w:cs="Times New Roman"/>
          <w:b/>
          <w:sz w:val="24"/>
          <w:szCs w:val="24"/>
        </w:rPr>
      </w:pPr>
      <w:r w:rsidRPr="00BE7C15">
        <w:rPr>
          <w:rFonts w:ascii="Times New Roman" w:hAnsi="Times New Roman" w:cs="Times New Roman"/>
          <w:sz w:val="24"/>
          <w:szCs w:val="24"/>
        </w:rPr>
        <w:t xml:space="preserve">b. </w:t>
      </w:r>
      <w:r>
        <w:rPr>
          <w:rFonts w:ascii="Times New Roman" w:hAnsi="Times New Roman" w:cs="Times New Roman"/>
          <w:b/>
          <w:sz w:val="24"/>
          <w:szCs w:val="24"/>
        </w:rPr>
        <w:t>How the</w:t>
      </w:r>
      <w:r w:rsidRPr="00BE7C15">
        <w:rPr>
          <w:rFonts w:ascii="Times New Roman" w:hAnsi="Times New Roman" w:cs="Times New Roman"/>
          <w:b/>
          <w:sz w:val="24"/>
          <w:szCs w:val="24"/>
        </w:rPr>
        <w:t xml:space="preserve"> patient’s autonomic nervous system reacts to the arrow </w:t>
      </w:r>
      <w:r>
        <w:rPr>
          <w:rFonts w:ascii="Times New Roman" w:hAnsi="Times New Roman" w:cs="Times New Roman"/>
          <w:b/>
          <w:sz w:val="24"/>
          <w:szCs w:val="24"/>
        </w:rPr>
        <w:t>attack</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t>When the 7</w:t>
      </w:r>
      <w:r w:rsidRPr="00BE7C15">
        <w:rPr>
          <w:rFonts w:ascii="Times New Roman" w:hAnsi="Times New Roman" w:cs="Times New Roman"/>
          <w:sz w:val="24"/>
          <w:szCs w:val="24"/>
          <w:vertAlign w:val="superscript"/>
        </w:rPr>
        <w:t>th</w:t>
      </w:r>
      <w:r w:rsidRPr="00BE7C15">
        <w:rPr>
          <w:rFonts w:ascii="Times New Roman" w:hAnsi="Times New Roman" w:cs="Times New Roman"/>
          <w:sz w:val="24"/>
          <w:szCs w:val="24"/>
        </w:rPr>
        <w:t xml:space="preserve"> and 8</w:t>
      </w:r>
      <w:r w:rsidRPr="00BE7C15">
        <w:rPr>
          <w:rFonts w:ascii="Times New Roman" w:hAnsi="Times New Roman" w:cs="Times New Roman"/>
          <w:sz w:val="24"/>
          <w:szCs w:val="24"/>
          <w:vertAlign w:val="superscript"/>
        </w:rPr>
        <w:t>th</w:t>
      </w:r>
      <w:r>
        <w:rPr>
          <w:rFonts w:ascii="Times New Roman" w:hAnsi="Times New Roman" w:cs="Times New Roman"/>
          <w:sz w:val="24"/>
          <w:szCs w:val="24"/>
        </w:rPr>
        <w:t xml:space="preserve"> rib are</w:t>
      </w:r>
      <w:r w:rsidRPr="00BE7C15">
        <w:rPr>
          <w:rFonts w:ascii="Times New Roman" w:hAnsi="Times New Roman" w:cs="Times New Roman"/>
          <w:sz w:val="24"/>
          <w:szCs w:val="24"/>
        </w:rPr>
        <w:t xml:space="preserve"> injured</w:t>
      </w:r>
      <w:r>
        <w:rPr>
          <w:rFonts w:ascii="Times New Roman" w:hAnsi="Times New Roman" w:cs="Times New Roman"/>
          <w:sz w:val="24"/>
          <w:szCs w:val="24"/>
        </w:rPr>
        <w:t>,</w:t>
      </w:r>
      <w:r w:rsidRPr="00BE7C15">
        <w:rPr>
          <w:rFonts w:ascii="Times New Roman" w:hAnsi="Times New Roman" w:cs="Times New Roman"/>
          <w:sz w:val="24"/>
          <w:szCs w:val="24"/>
        </w:rPr>
        <w:t xml:space="preserve"> pain is inflicted resulting into a sympathetic response which may lead to fluctuations in vital signs like increased heartbeat, increased blood pressure and </w:t>
      </w:r>
      <w:r>
        <w:rPr>
          <w:rFonts w:ascii="Times New Roman" w:hAnsi="Times New Roman" w:cs="Times New Roman"/>
          <w:sz w:val="24"/>
          <w:szCs w:val="24"/>
        </w:rPr>
        <w:t xml:space="preserve">increased breathing. (Marilyn C. Morris, Charles, </w:t>
      </w:r>
      <w:r w:rsidRPr="00BE7C15">
        <w:rPr>
          <w:rFonts w:ascii="Times New Roman" w:hAnsi="Times New Roman" w:cs="Times New Roman"/>
          <w:sz w:val="24"/>
          <w:szCs w:val="24"/>
        </w:rPr>
        <w:t>Schellin 2009). The epinephrine will be released by adrenal medulla produced by chromaphin cells.  As a rejoinder to acute stress</w:t>
      </w:r>
      <w:r>
        <w:rPr>
          <w:rFonts w:ascii="Times New Roman" w:hAnsi="Times New Roman" w:cs="Times New Roman"/>
          <w:sz w:val="24"/>
          <w:szCs w:val="24"/>
        </w:rPr>
        <w:t>,</w:t>
      </w:r>
      <w:r w:rsidRPr="00BE7C15">
        <w:rPr>
          <w:rFonts w:ascii="Times New Roman" w:hAnsi="Times New Roman" w:cs="Times New Roman"/>
          <w:sz w:val="24"/>
          <w:szCs w:val="24"/>
        </w:rPr>
        <w:t xml:space="preserve"> the sympathetic nervous system of the body is consequently activated due to sudden release of hormone</w:t>
      </w:r>
      <w:r>
        <w:rPr>
          <w:rFonts w:ascii="Times New Roman" w:hAnsi="Times New Roman" w:cs="Times New Roman"/>
          <w:sz w:val="24"/>
          <w:szCs w:val="24"/>
        </w:rPr>
        <w:t>s</w:t>
      </w:r>
      <w:r w:rsidRPr="00BE7C15">
        <w:rPr>
          <w:rFonts w:ascii="Times New Roman" w:hAnsi="Times New Roman" w:cs="Times New Roman"/>
          <w:sz w:val="24"/>
          <w:szCs w:val="24"/>
        </w:rPr>
        <w:t>. Sympathetic nervous initiate</w:t>
      </w:r>
      <w:r>
        <w:rPr>
          <w:rFonts w:ascii="Times New Roman" w:hAnsi="Times New Roman" w:cs="Times New Roman"/>
          <w:sz w:val="24"/>
          <w:szCs w:val="24"/>
        </w:rPr>
        <w:t>s</w:t>
      </w:r>
      <w:r w:rsidRPr="00BE7C15">
        <w:rPr>
          <w:rFonts w:ascii="Times New Roman" w:hAnsi="Times New Roman" w:cs="Times New Roman"/>
          <w:sz w:val="24"/>
          <w:szCs w:val="24"/>
        </w:rPr>
        <w:t xml:space="preserve"> the production of Adrenaline an</w:t>
      </w:r>
      <w:r w:rsidR="00117A7B">
        <w:rPr>
          <w:rFonts w:ascii="Times New Roman" w:hAnsi="Times New Roman" w:cs="Times New Roman"/>
          <w:sz w:val="24"/>
          <w:szCs w:val="24"/>
        </w:rPr>
        <w:t>d Nor-Adrenaline by the chromaph</w:t>
      </w:r>
      <w:r w:rsidRPr="00BE7C15">
        <w:rPr>
          <w:rFonts w:ascii="Times New Roman" w:hAnsi="Times New Roman" w:cs="Times New Roman"/>
          <w:sz w:val="24"/>
          <w:szCs w:val="24"/>
        </w:rPr>
        <w:t>in cells in the adrenal medulla. This results in a rise in</w:t>
      </w:r>
      <w:r>
        <w:rPr>
          <w:rFonts w:ascii="Times New Roman" w:hAnsi="Times New Roman" w:cs="Times New Roman"/>
          <w:sz w:val="24"/>
          <w:szCs w:val="24"/>
        </w:rPr>
        <w:t xml:space="preserve"> the</w:t>
      </w:r>
      <w:r w:rsidRPr="00BE7C15">
        <w:rPr>
          <w:rFonts w:ascii="Times New Roman" w:hAnsi="Times New Roman" w:cs="Times New Roman"/>
          <w:sz w:val="24"/>
          <w:szCs w:val="24"/>
        </w:rPr>
        <w:t xml:space="preserve"> heart rate, blood pressure and rate of breathing. </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t>c</w:t>
      </w:r>
      <w:r w:rsidRPr="00BE7C15">
        <w:rPr>
          <w:rFonts w:ascii="Times New Roman" w:hAnsi="Times New Roman" w:cs="Times New Roman"/>
          <w:b/>
          <w:sz w:val="24"/>
          <w:szCs w:val="24"/>
        </w:rPr>
        <w:t>. How the autonomic reaction affects the patient’s vital signs (</w:t>
      </w:r>
      <w:r>
        <w:rPr>
          <w:rFonts w:ascii="Times New Roman" w:hAnsi="Times New Roman" w:cs="Times New Roman"/>
          <w:b/>
          <w:sz w:val="24"/>
          <w:szCs w:val="24"/>
        </w:rPr>
        <w:t xml:space="preserve">the </w:t>
      </w:r>
      <w:r w:rsidRPr="00BE7C15">
        <w:rPr>
          <w:rFonts w:ascii="Times New Roman" w:hAnsi="Times New Roman" w:cs="Times New Roman"/>
          <w:b/>
          <w:sz w:val="24"/>
          <w:szCs w:val="24"/>
        </w:rPr>
        <w:t xml:space="preserve">pulse rate, </w:t>
      </w:r>
      <w:r>
        <w:rPr>
          <w:rFonts w:ascii="Times New Roman" w:hAnsi="Times New Roman" w:cs="Times New Roman"/>
          <w:b/>
          <w:sz w:val="24"/>
          <w:szCs w:val="24"/>
        </w:rPr>
        <w:t xml:space="preserve">the, </w:t>
      </w:r>
      <w:r w:rsidRPr="00BE7C15">
        <w:rPr>
          <w:rFonts w:ascii="Times New Roman" w:hAnsi="Times New Roman" w:cs="Times New Roman"/>
          <w:b/>
          <w:sz w:val="24"/>
          <w:szCs w:val="24"/>
        </w:rPr>
        <w:t xml:space="preserve">blood pressure, </w:t>
      </w:r>
      <w:r>
        <w:rPr>
          <w:rFonts w:ascii="Times New Roman" w:hAnsi="Times New Roman" w:cs="Times New Roman"/>
          <w:b/>
          <w:sz w:val="24"/>
          <w:szCs w:val="24"/>
        </w:rPr>
        <w:t xml:space="preserve">the </w:t>
      </w:r>
      <w:r w:rsidRPr="00BE7C15">
        <w:rPr>
          <w:rFonts w:ascii="Times New Roman" w:hAnsi="Times New Roman" w:cs="Times New Roman"/>
          <w:b/>
          <w:sz w:val="24"/>
          <w:szCs w:val="24"/>
        </w:rPr>
        <w:t>respiratory rate,</w:t>
      </w:r>
      <w:r>
        <w:rPr>
          <w:rFonts w:ascii="Times New Roman" w:hAnsi="Times New Roman" w:cs="Times New Roman"/>
          <w:b/>
          <w:sz w:val="24"/>
          <w:szCs w:val="24"/>
        </w:rPr>
        <w:t xml:space="preserve"> and</w:t>
      </w:r>
      <w:r w:rsidRPr="00BE7C15">
        <w:rPr>
          <w:rFonts w:ascii="Times New Roman" w:hAnsi="Times New Roman" w:cs="Times New Roman"/>
          <w:b/>
          <w:sz w:val="24"/>
          <w:szCs w:val="24"/>
        </w:rPr>
        <w:t xml:space="preserve"> temperature)</w:t>
      </w:r>
    </w:p>
    <w:p w:rsidR="006B5718" w:rsidRPr="00710287" w:rsidRDefault="006B5718" w:rsidP="006B5718">
      <w:pPr>
        <w:spacing w:line="480" w:lineRule="auto"/>
        <w:rPr>
          <w:rFonts w:ascii="Times New Roman" w:hAnsi="Times New Roman" w:cs="Times New Roman"/>
          <w:i/>
          <w:sz w:val="24"/>
          <w:szCs w:val="24"/>
        </w:rPr>
      </w:pPr>
      <w:r w:rsidRPr="00710287">
        <w:rPr>
          <w:rFonts w:ascii="Times New Roman" w:hAnsi="Times New Roman" w:cs="Times New Roman"/>
          <w:sz w:val="24"/>
          <w:szCs w:val="24"/>
        </w:rPr>
        <w:t>The epinephrine, a catecholamine, binds to the alpha and beta adrenergic receptors thereby stimulating them. The alpha adrenergic actions result in a rise in systemic and pulmonary vascular resistance consequently</w:t>
      </w:r>
      <w:r>
        <w:rPr>
          <w:rFonts w:ascii="Times New Roman" w:hAnsi="Times New Roman" w:cs="Times New Roman"/>
          <w:sz w:val="24"/>
          <w:szCs w:val="24"/>
        </w:rPr>
        <w:t>,</w:t>
      </w:r>
      <w:r w:rsidRPr="00710287">
        <w:rPr>
          <w:rFonts w:ascii="Times New Roman" w:hAnsi="Times New Roman" w:cs="Times New Roman"/>
          <w:sz w:val="24"/>
          <w:szCs w:val="24"/>
        </w:rPr>
        <w:t xml:space="preserve"> raising both systol</w:t>
      </w:r>
      <w:r>
        <w:rPr>
          <w:rFonts w:ascii="Times New Roman" w:hAnsi="Times New Roman" w:cs="Times New Roman"/>
          <w:sz w:val="24"/>
          <w:szCs w:val="24"/>
        </w:rPr>
        <w:t>ic and diastolic blood pressure;</w:t>
      </w:r>
      <w:r w:rsidRPr="00710287">
        <w:rPr>
          <w:rFonts w:ascii="Times New Roman" w:hAnsi="Times New Roman" w:cs="Times New Roman"/>
          <w:sz w:val="24"/>
          <w:szCs w:val="24"/>
        </w:rPr>
        <w:t xml:space="preserve"> thereby increasing</w:t>
      </w:r>
      <w:r>
        <w:rPr>
          <w:rFonts w:ascii="Times New Roman" w:hAnsi="Times New Roman" w:cs="Times New Roman"/>
          <w:sz w:val="24"/>
          <w:szCs w:val="24"/>
        </w:rPr>
        <w:t xml:space="preserve"> the</w:t>
      </w:r>
      <w:r w:rsidRPr="00710287">
        <w:rPr>
          <w:rFonts w:ascii="Times New Roman" w:hAnsi="Times New Roman" w:cs="Times New Roman"/>
          <w:sz w:val="24"/>
          <w:szCs w:val="24"/>
        </w:rPr>
        <w:t xml:space="preserve"> coronary blood fl</w:t>
      </w:r>
      <w:r>
        <w:rPr>
          <w:rFonts w:ascii="Times New Roman" w:hAnsi="Times New Roman" w:cs="Times New Roman"/>
          <w:sz w:val="24"/>
          <w:szCs w:val="24"/>
        </w:rPr>
        <w:t>ow as well as</w:t>
      </w:r>
      <w:r w:rsidRPr="00710287">
        <w:rPr>
          <w:rFonts w:ascii="Times New Roman" w:hAnsi="Times New Roman" w:cs="Times New Roman"/>
          <w:sz w:val="24"/>
          <w:szCs w:val="24"/>
        </w:rPr>
        <w:t xml:space="preserve"> the probability of return</w:t>
      </w:r>
      <w:r>
        <w:rPr>
          <w:rFonts w:ascii="Times New Roman" w:hAnsi="Times New Roman" w:cs="Times New Roman"/>
          <w:sz w:val="24"/>
          <w:szCs w:val="24"/>
        </w:rPr>
        <w:t xml:space="preserve"> of recurrent circulations. Such</w:t>
      </w:r>
      <w:r w:rsidRPr="00710287">
        <w:rPr>
          <w:rFonts w:ascii="Times New Roman" w:hAnsi="Times New Roman" w:cs="Times New Roman"/>
          <w:sz w:val="24"/>
          <w:szCs w:val="24"/>
        </w:rPr>
        <w:t xml:space="preserve"> increase in systolic and diastolic </w:t>
      </w:r>
      <w:r>
        <w:rPr>
          <w:rFonts w:ascii="Times New Roman" w:hAnsi="Times New Roman" w:cs="Times New Roman"/>
          <w:sz w:val="24"/>
          <w:szCs w:val="24"/>
        </w:rPr>
        <w:t>blood pressure raises the pulse rate. The</w:t>
      </w:r>
      <w:r w:rsidRPr="00710287">
        <w:rPr>
          <w:rFonts w:ascii="Times New Roman" w:hAnsi="Times New Roman" w:cs="Times New Roman"/>
          <w:sz w:val="24"/>
          <w:szCs w:val="24"/>
        </w:rPr>
        <w:t xml:space="preserve"> pulse rate is the difference between systolic blood pressu</w:t>
      </w:r>
      <w:r>
        <w:rPr>
          <w:rFonts w:ascii="Times New Roman" w:hAnsi="Times New Roman" w:cs="Times New Roman"/>
          <w:sz w:val="24"/>
          <w:szCs w:val="24"/>
        </w:rPr>
        <w:t>re and diastolic blood pressure (Rodney</w:t>
      </w:r>
      <w:r w:rsidRPr="00710287">
        <w:rPr>
          <w:rFonts w:ascii="Times New Roman" w:hAnsi="Times New Roman" w:cs="Times New Roman"/>
          <w:sz w:val="24"/>
          <w:szCs w:val="24"/>
        </w:rPr>
        <w:t>, David</w:t>
      </w:r>
      <w:r>
        <w:rPr>
          <w:rFonts w:ascii="Times New Roman" w:hAnsi="Times New Roman" w:cs="Times New Roman"/>
          <w:sz w:val="24"/>
          <w:szCs w:val="24"/>
        </w:rPr>
        <w:t xml:space="preserve"> R. Bell 2013).</w:t>
      </w:r>
      <w:r w:rsidRPr="00710287">
        <w:rPr>
          <w:rFonts w:ascii="Times New Roman" w:hAnsi="Times New Roman" w:cs="Times New Roman"/>
          <w:sz w:val="24"/>
          <w:szCs w:val="24"/>
        </w:rPr>
        <w:t xml:space="preserve"> Nor epinephrine produced will result</w:t>
      </w:r>
      <w:r>
        <w:rPr>
          <w:rFonts w:ascii="Times New Roman" w:hAnsi="Times New Roman" w:cs="Times New Roman"/>
          <w:sz w:val="24"/>
          <w:szCs w:val="24"/>
        </w:rPr>
        <w:t xml:space="preserve"> in an increased</w:t>
      </w:r>
      <w:r w:rsidRPr="00710287">
        <w:rPr>
          <w:rFonts w:ascii="Times New Roman" w:hAnsi="Times New Roman" w:cs="Times New Roman"/>
          <w:sz w:val="24"/>
          <w:szCs w:val="24"/>
        </w:rPr>
        <w:t xml:space="preserve"> metabolic break down of fat</w:t>
      </w:r>
      <w:r>
        <w:rPr>
          <w:rFonts w:ascii="Times New Roman" w:hAnsi="Times New Roman" w:cs="Times New Roman"/>
          <w:sz w:val="24"/>
          <w:szCs w:val="24"/>
        </w:rPr>
        <w:t xml:space="preserve"> through</w:t>
      </w:r>
      <w:r w:rsidRPr="00710287">
        <w:rPr>
          <w:rFonts w:ascii="Times New Roman" w:hAnsi="Times New Roman" w:cs="Times New Roman"/>
          <w:sz w:val="24"/>
          <w:szCs w:val="24"/>
        </w:rPr>
        <w:t xml:space="preserve"> which heat is released consequently leading to increased temperature. There will also be </w:t>
      </w:r>
      <w:r w:rsidRPr="00710287">
        <w:rPr>
          <w:rFonts w:ascii="Times New Roman" w:hAnsi="Times New Roman" w:cs="Times New Roman"/>
          <w:sz w:val="24"/>
          <w:szCs w:val="24"/>
        </w:rPr>
        <w:lastRenderedPageBreak/>
        <w:t>sympathetic effect in that some smooth muscles will be triggered to contract more rapidly (respiratory tract muscles)</w:t>
      </w:r>
      <w:r>
        <w:rPr>
          <w:rFonts w:ascii="Times New Roman" w:hAnsi="Times New Roman" w:cs="Times New Roman"/>
          <w:sz w:val="24"/>
          <w:szCs w:val="24"/>
        </w:rPr>
        <w:t>;</w:t>
      </w:r>
      <w:r w:rsidRPr="00710287">
        <w:rPr>
          <w:rFonts w:ascii="Times New Roman" w:hAnsi="Times New Roman" w:cs="Times New Roman"/>
          <w:sz w:val="24"/>
          <w:szCs w:val="24"/>
        </w:rPr>
        <w:t xml:space="preserve"> hence</w:t>
      </w:r>
      <w:r>
        <w:rPr>
          <w:rFonts w:ascii="Times New Roman" w:hAnsi="Times New Roman" w:cs="Times New Roman"/>
          <w:sz w:val="24"/>
          <w:szCs w:val="24"/>
        </w:rPr>
        <w:t>,</w:t>
      </w:r>
      <w:r w:rsidRPr="00710287">
        <w:rPr>
          <w:rFonts w:ascii="Times New Roman" w:hAnsi="Times New Roman" w:cs="Times New Roman"/>
          <w:sz w:val="24"/>
          <w:szCs w:val="24"/>
        </w:rPr>
        <w:t xml:space="preserve"> increasing the respiratory rate. </w:t>
      </w:r>
    </w:p>
    <w:p w:rsidR="006B5718" w:rsidRPr="00BE7C15" w:rsidRDefault="006B5718" w:rsidP="006B5718">
      <w:pPr>
        <w:spacing w:line="480" w:lineRule="auto"/>
        <w:rPr>
          <w:rFonts w:ascii="Times New Roman" w:hAnsi="Times New Roman" w:cs="Times New Roman"/>
          <w:b/>
          <w:sz w:val="24"/>
          <w:szCs w:val="24"/>
        </w:rPr>
      </w:pPr>
      <w:r>
        <w:rPr>
          <w:rFonts w:ascii="Times New Roman" w:hAnsi="Times New Roman" w:cs="Times New Roman"/>
          <w:sz w:val="24"/>
          <w:szCs w:val="24"/>
        </w:rPr>
        <w:t>3(a)</w:t>
      </w:r>
      <w:r>
        <w:rPr>
          <w:rFonts w:ascii="Times New Roman" w:hAnsi="Times New Roman" w:cs="Times New Roman"/>
          <w:b/>
          <w:sz w:val="24"/>
          <w:szCs w:val="24"/>
        </w:rPr>
        <w:t xml:space="preserve"> T</w:t>
      </w:r>
      <w:r w:rsidRPr="00BE7C15">
        <w:rPr>
          <w:rFonts w:ascii="Times New Roman" w:hAnsi="Times New Roman" w:cs="Times New Roman"/>
          <w:b/>
          <w:sz w:val="24"/>
          <w:szCs w:val="24"/>
        </w:rPr>
        <w:t>he trajectory of the 1</w:t>
      </w:r>
      <w:r w:rsidRPr="00BE7C15">
        <w:rPr>
          <w:rFonts w:ascii="Times New Roman" w:hAnsi="Times New Roman" w:cs="Times New Roman"/>
          <w:b/>
          <w:sz w:val="24"/>
          <w:szCs w:val="24"/>
          <w:vertAlign w:val="superscript"/>
        </w:rPr>
        <w:t>st</w:t>
      </w:r>
      <w:r w:rsidRPr="00BE7C15">
        <w:rPr>
          <w:rFonts w:ascii="Times New Roman" w:hAnsi="Times New Roman" w:cs="Times New Roman"/>
          <w:b/>
          <w:sz w:val="24"/>
          <w:szCs w:val="24"/>
        </w:rPr>
        <w:t xml:space="preserve"> arrow using directio</w:t>
      </w:r>
      <w:r>
        <w:rPr>
          <w:rFonts w:ascii="Times New Roman" w:hAnsi="Times New Roman" w:cs="Times New Roman"/>
          <w:b/>
          <w:sz w:val="24"/>
          <w:szCs w:val="24"/>
        </w:rPr>
        <w:t>nal terms and anatomical planes</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t xml:space="preserve">The arrow the peritoneal cavity anterolateral to the </w:t>
      </w:r>
      <w:r w:rsidR="00117A7B" w:rsidRPr="00BE7C15">
        <w:rPr>
          <w:rFonts w:ascii="Times New Roman" w:hAnsi="Times New Roman" w:cs="Times New Roman"/>
          <w:sz w:val="24"/>
          <w:szCs w:val="24"/>
        </w:rPr>
        <w:t>midsagittal</w:t>
      </w:r>
      <w:r w:rsidRPr="00BE7C15">
        <w:rPr>
          <w:rFonts w:ascii="Times New Roman" w:hAnsi="Times New Roman" w:cs="Times New Roman"/>
          <w:sz w:val="24"/>
          <w:szCs w:val="24"/>
        </w:rPr>
        <w:t xml:space="preserve"> plane and ventrally to the frontal plane. </w:t>
      </w:r>
    </w:p>
    <w:p w:rsidR="006B5718" w:rsidRPr="00BE7C15" w:rsidRDefault="006B5718" w:rsidP="006B5718">
      <w:pPr>
        <w:spacing w:line="480" w:lineRule="auto"/>
        <w:rPr>
          <w:rFonts w:ascii="Times New Roman" w:hAnsi="Times New Roman" w:cs="Times New Roman"/>
          <w:b/>
          <w:sz w:val="24"/>
          <w:szCs w:val="24"/>
        </w:rPr>
      </w:pPr>
      <w:r w:rsidRPr="00BE7C15">
        <w:rPr>
          <w:rFonts w:ascii="Times New Roman" w:hAnsi="Times New Roman" w:cs="Times New Roman"/>
          <w:sz w:val="24"/>
          <w:szCs w:val="24"/>
        </w:rPr>
        <w:t>b</w:t>
      </w:r>
      <w:r>
        <w:rPr>
          <w:rFonts w:ascii="Times New Roman" w:hAnsi="Times New Roman" w:cs="Times New Roman"/>
          <w:b/>
          <w:sz w:val="24"/>
          <w:szCs w:val="24"/>
        </w:rPr>
        <w:t>.  T</w:t>
      </w:r>
      <w:r w:rsidRPr="00BE7C15">
        <w:rPr>
          <w:rFonts w:ascii="Times New Roman" w:hAnsi="Times New Roman" w:cs="Times New Roman"/>
          <w:b/>
          <w:sz w:val="24"/>
          <w:szCs w:val="24"/>
        </w:rPr>
        <w:t>he organs and any other membrane that may have been affected by the 1</w:t>
      </w:r>
      <w:r w:rsidRPr="00BE7C15">
        <w:rPr>
          <w:rFonts w:ascii="Times New Roman" w:hAnsi="Times New Roman" w:cs="Times New Roman"/>
          <w:b/>
          <w:sz w:val="24"/>
          <w:szCs w:val="24"/>
          <w:vertAlign w:val="superscript"/>
        </w:rPr>
        <w:t>st</w:t>
      </w:r>
      <w:r>
        <w:rPr>
          <w:rFonts w:ascii="Times New Roman" w:hAnsi="Times New Roman" w:cs="Times New Roman"/>
          <w:b/>
          <w:sz w:val="24"/>
          <w:szCs w:val="24"/>
        </w:rPr>
        <w:t xml:space="preserve"> arrow</w:t>
      </w:r>
      <w:r w:rsidRPr="00BE7C15">
        <w:rPr>
          <w:rFonts w:ascii="Times New Roman" w:hAnsi="Times New Roman" w:cs="Times New Roman"/>
          <w:b/>
          <w:sz w:val="24"/>
          <w:szCs w:val="24"/>
        </w:rPr>
        <w:t xml:space="preserve"> </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t xml:space="preserve"> The arrow will affect the inferior part of the left lung. The inferior boundary of the left </w:t>
      </w:r>
      <w:r>
        <w:rPr>
          <w:rFonts w:ascii="Times New Roman" w:hAnsi="Times New Roman" w:cs="Times New Roman"/>
          <w:sz w:val="24"/>
          <w:szCs w:val="24"/>
        </w:rPr>
        <w:t>lung-</w:t>
      </w:r>
      <w:r w:rsidRPr="00BE7C15">
        <w:rPr>
          <w:rFonts w:ascii="Times New Roman" w:hAnsi="Times New Roman" w:cs="Times New Roman"/>
          <w:sz w:val="24"/>
          <w:szCs w:val="24"/>
        </w:rPr>
        <w:t xml:space="preserve"> outlined by percussion</w:t>
      </w:r>
      <w:r>
        <w:rPr>
          <w:rFonts w:ascii="Times New Roman" w:hAnsi="Times New Roman" w:cs="Times New Roman"/>
          <w:sz w:val="24"/>
          <w:szCs w:val="24"/>
        </w:rPr>
        <w:t>-</w:t>
      </w:r>
      <w:r w:rsidRPr="00BE7C15">
        <w:rPr>
          <w:rFonts w:ascii="Times New Roman" w:hAnsi="Times New Roman" w:cs="Times New Roman"/>
          <w:sz w:val="24"/>
          <w:szCs w:val="24"/>
        </w:rPr>
        <w:t xml:space="preserve"> extends laterally from xiphesternal joint and around two intercostal spaces cranial than the pleura. It crosses</w:t>
      </w:r>
      <w:r>
        <w:rPr>
          <w:rFonts w:ascii="Times New Roman" w:hAnsi="Times New Roman" w:cs="Times New Roman"/>
          <w:sz w:val="24"/>
          <w:szCs w:val="24"/>
        </w:rPr>
        <w:t xml:space="preserve"> the</w:t>
      </w:r>
      <w:r w:rsidRPr="00BE7C15">
        <w:rPr>
          <w:rFonts w:ascii="Times New Roman" w:hAnsi="Times New Roman" w:cs="Times New Roman"/>
          <w:sz w:val="24"/>
          <w:szCs w:val="24"/>
        </w:rPr>
        <w:t xml:space="preserve"> 6</w:t>
      </w:r>
      <w:r w:rsidRPr="00BE7C15">
        <w:rPr>
          <w:rFonts w:ascii="Times New Roman" w:hAnsi="Times New Roman" w:cs="Times New Roman"/>
          <w:sz w:val="24"/>
          <w:szCs w:val="24"/>
          <w:vertAlign w:val="superscript"/>
        </w:rPr>
        <w:t>th</w:t>
      </w:r>
      <w:r w:rsidRPr="00BE7C15">
        <w:rPr>
          <w:rFonts w:ascii="Times New Roman" w:hAnsi="Times New Roman" w:cs="Times New Roman"/>
          <w:sz w:val="24"/>
          <w:szCs w:val="24"/>
        </w:rPr>
        <w:t xml:space="preserve"> rib in the midclavicular line and</w:t>
      </w:r>
      <w:r>
        <w:rPr>
          <w:rFonts w:ascii="Times New Roman" w:hAnsi="Times New Roman" w:cs="Times New Roman"/>
          <w:sz w:val="24"/>
          <w:szCs w:val="24"/>
        </w:rPr>
        <w:t xml:space="preserve"> the</w:t>
      </w:r>
      <w:r w:rsidRPr="00BE7C15">
        <w:rPr>
          <w:rFonts w:ascii="Times New Roman" w:hAnsi="Times New Roman" w:cs="Times New Roman"/>
          <w:sz w:val="24"/>
          <w:szCs w:val="24"/>
        </w:rPr>
        <w:t xml:space="preserve"> 8</w:t>
      </w:r>
      <w:r w:rsidRPr="00BE7C15">
        <w:rPr>
          <w:rFonts w:ascii="Times New Roman" w:hAnsi="Times New Roman" w:cs="Times New Roman"/>
          <w:sz w:val="24"/>
          <w:szCs w:val="24"/>
          <w:vertAlign w:val="superscript"/>
        </w:rPr>
        <w:t>th</w:t>
      </w:r>
      <w:r w:rsidRPr="00BE7C15">
        <w:rPr>
          <w:rFonts w:ascii="Times New Roman" w:hAnsi="Times New Roman" w:cs="Times New Roman"/>
          <w:sz w:val="24"/>
          <w:szCs w:val="24"/>
        </w:rPr>
        <w:t xml:space="preserve"> rib in the axillary line and then proceeds towards the 10</w:t>
      </w:r>
      <w:r w:rsidRPr="00BE7C15">
        <w:rPr>
          <w:rFonts w:ascii="Times New Roman" w:hAnsi="Times New Roman" w:cs="Times New Roman"/>
          <w:sz w:val="24"/>
          <w:szCs w:val="24"/>
          <w:vertAlign w:val="superscript"/>
        </w:rPr>
        <w:t>th</w:t>
      </w:r>
      <w:r w:rsidRPr="00BE7C15">
        <w:rPr>
          <w:rFonts w:ascii="Times New Roman" w:hAnsi="Times New Roman" w:cs="Times New Roman"/>
          <w:sz w:val="24"/>
          <w:szCs w:val="24"/>
        </w:rPr>
        <w:t xml:space="preserve"> thoracic vertebra. It will also damage the mesenteric artery, aorta,</w:t>
      </w:r>
      <w:r>
        <w:rPr>
          <w:rFonts w:ascii="Times New Roman" w:hAnsi="Times New Roman" w:cs="Times New Roman"/>
          <w:sz w:val="24"/>
          <w:szCs w:val="24"/>
        </w:rPr>
        <w:t xml:space="preserve"> and</w:t>
      </w:r>
      <w:r w:rsidRPr="00BE7C15">
        <w:rPr>
          <w:rFonts w:ascii="Times New Roman" w:hAnsi="Times New Roman" w:cs="Times New Roman"/>
          <w:sz w:val="24"/>
          <w:szCs w:val="24"/>
        </w:rPr>
        <w:t xml:space="preserve"> inferior </w:t>
      </w:r>
      <w:proofErr w:type="spellStart"/>
      <w:r w:rsidRPr="00BE7C15">
        <w:rPr>
          <w:rFonts w:ascii="Times New Roman" w:hAnsi="Times New Roman" w:cs="Times New Roman"/>
          <w:sz w:val="24"/>
          <w:szCs w:val="24"/>
        </w:rPr>
        <w:t>venacava</w:t>
      </w:r>
      <w:proofErr w:type="spellEnd"/>
      <w:r w:rsidRPr="00BE7C15">
        <w:rPr>
          <w:rFonts w:ascii="Times New Roman" w:hAnsi="Times New Roman" w:cs="Times New Roman"/>
          <w:sz w:val="24"/>
          <w:szCs w:val="24"/>
        </w:rPr>
        <w:t xml:space="preserve"> which will indirectly affect bowels, the heart</w:t>
      </w:r>
      <w:r>
        <w:rPr>
          <w:rFonts w:ascii="Times New Roman" w:hAnsi="Times New Roman" w:cs="Times New Roman"/>
          <w:sz w:val="24"/>
          <w:szCs w:val="24"/>
        </w:rPr>
        <w:t>,</w:t>
      </w:r>
      <w:r w:rsidRPr="00BE7C15">
        <w:rPr>
          <w:rFonts w:ascii="Times New Roman" w:hAnsi="Times New Roman" w:cs="Times New Roman"/>
          <w:sz w:val="24"/>
          <w:szCs w:val="24"/>
        </w:rPr>
        <w:t xml:space="preserve"> and then</w:t>
      </w:r>
      <w:r>
        <w:rPr>
          <w:rFonts w:ascii="Times New Roman" w:hAnsi="Times New Roman" w:cs="Times New Roman"/>
          <w:sz w:val="24"/>
          <w:szCs w:val="24"/>
        </w:rPr>
        <w:t xml:space="preserve"> the</w:t>
      </w:r>
      <w:r w:rsidRPr="00BE7C15">
        <w:rPr>
          <w:rFonts w:ascii="Times New Roman" w:hAnsi="Times New Roman" w:cs="Times New Roman"/>
          <w:sz w:val="24"/>
          <w:szCs w:val="24"/>
        </w:rPr>
        <w:t xml:space="preserve"> small intestines since the injury will stop blood from reaching the organs. In normal situations, the mesenteric artery supplies the intestines while the inferior venous returns blood to the heart from the inferior body parts. The Aorta supplies blood to the rest of the body as the whole body will definitely be affected due to Aortic injury. The</w:t>
      </w:r>
      <w:r>
        <w:rPr>
          <w:rFonts w:ascii="Times New Roman" w:hAnsi="Times New Roman" w:cs="Times New Roman"/>
          <w:sz w:val="24"/>
          <w:szCs w:val="24"/>
        </w:rPr>
        <w:t xml:space="preserve"> arteries and v</w:t>
      </w:r>
      <w:r w:rsidRPr="00BE7C15">
        <w:rPr>
          <w:rFonts w:ascii="Times New Roman" w:hAnsi="Times New Roman" w:cs="Times New Roman"/>
          <w:sz w:val="24"/>
          <w:szCs w:val="24"/>
        </w:rPr>
        <w:t>eins named above all lie between</w:t>
      </w:r>
      <w:r>
        <w:rPr>
          <w:rFonts w:ascii="Times New Roman" w:hAnsi="Times New Roman" w:cs="Times New Roman"/>
          <w:sz w:val="24"/>
          <w:szCs w:val="24"/>
        </w:rPr>
        <w:t xml:space="preserve"> the</w:t>
      </w:r>
      <w:r w:rsidRPr="00BE7C15">
        <w:rPr>
          <w:rFonts w:ascii="Times New Roman" w:hAnsi="Times New Roman" w:cs="Times New Roman"/>
          <w:sz w:val="24"/>
          <w:szCs w:val="24"/>
        </w:rPr>
        <w:t xml:space="preserve"> 7</w:t>
      </w:r>
      <w:r w:rsidRPr="00BE7C15">
        <w:rPr>
          <w:rFonts w:ascii="Times New Roman" w:hAnsi="Times New Roman" w:cs="Times New Roman"/>
          <w:sz w:val="24"/>
          <w:szCs w:val="24"/>
          <w:vertAlign w:val="superscript"/>
        </w:rPr>
        <w:t>th</w:t>
      </w:r>
      <w:r w:rsidRPr="00BE7C15">
        <w:rPr>
          <w:rFonts w:ascii="Times New Roman" w:hAnsi="Times New Roman" w:cs="Times New Roman"/>
          <w:sz w:val="24"/>
          <w:szCs w:val="24"/>
        </w:rPr>
        <w:t xml:space="preserve"> and</w:t>
      </w:r>
      <w:r>
        <w:rPr>
          <w:rFonts w:ascii="Times New Roman" w:hAnsi="Times New Roman" w:cs="Times New Roman"/>
          <w:sz w:val="24"/>
          <w:szCs w:val="24"/>
        </w:rPr>
        <w:t xml:space="preserve"> the</w:t>
      </w:r>
      <w:r w:rsidRPr="00BE7C15">
        <w:rPr>
          <w:rFonts w:ascii="Times New Roman" w:hAnsi="Times New Roman" w:cs="Times New Roman"/>
          <w:sz w:val="24"/>
          <w:szCs w:val="24"/>
        </w:rPr>
        <w:t xml:space="preserve"> 10</w:t>
      </w:r>
      <w:r w:rsidRPr="00BE7C15">
        <w:rPr>
          <w:rFonts w:ascii="Times New Roman" w:hAnsi="Times New Roman" w:cs="Times New Roman"/>
          <w:sz w:val="24"/>
          <w:szCs w:val="24"/>
          <w:vertAlign w:val="superscript"/>
        </w:rPr>
        <w:t>th</w:t>
      </w:r>
      <w:r w:rsidRPr="00BE7C15">
        <w:rPr>
          <w:rFonts w:ascii="Times New Roman" w:hAnsi="Times New Roman" w:cs="Times New Roman"/>
          <w:sz w:val="24"/>
          <w:szCs w:val="24"/>
        </w:rPr>
        <w:t xml:space="preserve"> rib. The</w:t>
      </w:r>
      <w:r>
        <w:rPr>
          <w:rFonts w:ascii="Times New Roman" w:hAnsi="Times New Roman" w:cs="Times New Roman"/>
          <w:sz w:val="24"/>
          <w:szCs w:val="24"/>
        </w:rPr>
        <w:t xml:space="preserve"> pericardium (t</w:t>
      </w:r>
      <w:r w:rsidRPr="00BE7C15">
        <w:rPr>
          <w:rFonts w:ascii="Times New Roman" w:hAnsi="Times New Roman" w:cs="Times New Roman"/>
          <w:sz w:val="24"/>
          <w:szCs w:val="24"/>
        </w:rPr>
        <w:t>he serous membrane that surrounds the heart)</w:t>
      </w:r>
      <w:r>
        <w:rPr>
          <w:rFonts w:ascii="Times New Roman" w:hAnsi="Times New Roman" w:cs="Times New Roman"/>
          <w:sz w:val="24"/>
          <w:szCs w:val="24"/>
        </w:rPr>
        <w:t>, and</w:t>
      </w:r>
      <w:r w:rsidRPr="00BE7C15">
        <w:rPr>
          <w:rFonts w:ascii="Times New Roman" w:hAnsi="Times New Roman" w:cs="Times New Roman"/>
          <w:sz w:val="24"/>
          <w:szCs w:val="24"/>
        </w:rPr>
        <w:t xml:space="preserve"> the pericardial cavity will be damaged.in the process. Since the pericardial cavity is filled with pericardial fluid which reduces friction between cavity walls and organs covered by the membrane. The heart</w:t>
      </w:r>
      <w:r>
        <w:rPr>
          <w:rFonts w:ascii="Times New Roman" w:hAnsi="Times New Roman" w:cs="Times New Roman"/>
          <w:sz w:val="24"/>
          <w:szCs w:val="24"/>
        </w:rPr>
        <w:t>,</w:t>
      </w:r>
      <w:r w:rsidRPr="00BE7C15">
        <w:rPr>
          <w:rFonts w:ascii="Times New Roman" w:hAnsi="Times New Roman" w:cs="Times New Roman"/>
          <w:sz w:val="24"/>
          <w:szCs w:val="24"/>
        </w:rPr>
        <w:t xml:space="preserve"> which is one of the key enveloped organ</w:t>
      </w:r>
      <w:r>
        <w:rPr>
          <w:rFonts w:ascii="Times New Roman" w:hAnsi="Times New Roman" w:cs="Times New Roman"/>
          <w:sz w:val="24"/>
          <w:szCs w:val="24"/>
        </w:rPr>
        <w:t>s,</w:t>
      </w:r>
      <w:r w:rsidRPr="00BE7C15">
        <w:rPr>
          <w:rFonts w:ascii="Times New Roman" w:hAnsi="Times New Roman" w:cs="Times New Roman"/>
          <w:sz w:val="24"/>
          <w:szCs w:val="24"/>
        </w:rPr>
        <w:t xml:space="preserve"> will have inflammation</w:t>
      </w:r>
      <w:r>
        <w:rPr>
          <w:rFonts w:ascii="Times New Roman" w:hAnsi="Times New Roman" w:cs="Times New Roman"/>
          <w:sz w:val="24"/>
          <w:szCs w:val="24"/>
        </w:rPr>
        <w:t>,</w:t>
      </w:r>
      <w:r w:rsidRPr="00BE7C15">
        <w:rPr>
          <w:rFonts w:ascii="Times New Roman" w:hAnsi="Times New Roman" w:cs="Times New Roman"/>
          <w:sz w:val="24"/>
          <w:szCs w:val="24"/>
        </w:rPr>
        <w:t xml:space="preserve"> hence the myogenic property will be reduced</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b/>
          <w:sz w:val="24"/>
          <w:szCs w:val="24"/>
        </w:rPr>
        <w:t xml:space="preserve"> </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lastRenderedPageBreak/>
        <w:t>-The cardiovascular structure includes</w:t>
      </w:r>
      <w:r>
        <w:rPr>
          <w:rFonts w:ascii="Times New Roman" w:hAnsi="Times New Roman" w:cs="Times New Roman"/>
          <w:sz w:val="24"/>
          <w:szCs w:val="24"/>
        </w:rPr>
        <w:t xml:space="preserve"> the</w:t>
      </w:r>
      <w:r w:rsidRPr="00BE7C15">
        <w:rPr>
          <w:rFonts w:ascii="Times New Roman" w:hAnsi="Times New Roman" w:cs="Times New Roman"/>
          <w:sz w:val="24"/>
          <w:szCs w:val="24"/>
        </w:rPr>
        <w:t xml:space="preserve"> subclavian vein,</w:t>
      </w:r>
      <w:r>
        <w:rPr>
          <w:rFonts w:ascii="Times New Roman" w:hAnsi="Times New Roman" w:cs="Times New Roman"/>
          <w:sz w:val="24"/>
          <w:szCs w:val="24"/>
        </w:rPr>
        <w:t xml:space="preserve"> the</w:t>
      </w:r>
      <w:r w:rsidRPr="00BE7C15">
        <w:rPr>
          <w:rFonts w:ascii="Times New Roman" w:hAnsi="Times New Roman" w:cs="Times New Roman"/>
          <w:sz w:val="24"/>
          <w:szCs w:val="24"/>
        </w:rPr>
        <w:t xml:space="preserve"> suprascapular vein,</w:t>
      </w:r>
      <w:r>
        <w:rPr>
          <w:rFonts w:ascii="Times New Roman" w:hAnsi="Times New Roman" w:cs="Times New Roman"/>
          <w:sz w:val="24"/>
          <w:szCs w:val="24"/>
        </w:rPr>
        <w:t xml:space="preserve"> the</w:t>
      </w:r>
      <w:r w:rsidRPr="00BE7C15">
        <w:rPr>
          <w:rFonts w:ascii="Times New Roman" w:hAnsi="Times New Roman" w:cs="Times New Roman"/>
          <w:sz w:val="24"/>
          <w:szCs w:val="24"/>
        </w:rPr>
        <w:t xml:space="preserve"> subclavian artery</w:t>
      </w:r>
      <w:r>
        <w:rPr>
          <w:rFonts w:ascii="Times New Roman" w:hAnsi="Times New Roman" w:cs="Times New Roman"/>
          <w:sz w:val="24"/>
          <w:szCs w:val="24"/>
        </w:rPr>
        <w:t>,</w:t>
      </w:r>
      <w:r w:rsidRPr="00BE7C15">
        <w:rPr>
          <w:rFonts w:ascii="Times New Roman" w:hAnsi="Times New Roman" w:cs="Times New Roman"/>
          <w:sz w:val="24"/>
          <w:szCs w:val="24"/>
        </w:rPr>
        <w:t xml:space="preserve"> and</w:t>
      </w:r>
      <w:r>
        <w:rPr>
          <w:rFonts w:ascii="Times New Roman" w:hAnsi="Times New Roman" w:cs="Times New Roman"/>
          <w:sz w:val="24"/>
          <w:szCs w:val="24"/>
        </w:rPr>
        <w:t xml:space="preserve"> the</w:t>
      </w:r>
      <w:r w:rsidRPr="00BE7C15">
        <w:rPr>
          <w:rFonts w:ascii="Times New Roman" w:hAnsi="Times New Roman" w:cs="Times New Roman"/>
          <w:sz w:val="24"/>
          <w:szCs w:val="24"/>
        </w:rPr>
        <w:t xml:space="preserve"> external Jugular vein.</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t>The external Jugular vein has a relatively superficial course down the neck leaving it vulnerable to damage. If at all it was hit by the arrow, air will be drawn into the vein as its lumen is held open by</w:t>
      </w:r>
      <w:r>
        <w:rPr>
          <w:rFonts w:ascii="Times New Roman" w:hAnsi="Times New Roman" w:cs="Times New Roman"/>
          <w:sz w:val="24"/>
          <w:szCs w:val="24"/>
        </w:rPr>
        <w:t xml:space="preserve"> a</w:t>
      </w:r>
      <w:r w:rsidRPr="00BE7C15">
        <w:rPr>
          <w:rFonts w:ascii="Times New Roman" w:hAnsi="Times New Roman" w:cs="Times New Roman"/>
          <w:sz w:val="24"/>
          <w:szCs w:val="24"/>
        </w:rPr>
        <w:t xml:space="preserve"> thick layer of investing fascia. The drawing of the air produces cyanosis and can impede blood flow through the right atrium. This can be </w:t>
      </w:r>
      <w:r>
        <w:rPr>
          <w:rFonts w:ascii="Times New Roman" w:hAnsi="Times New Roman" w:cs="Times New Roman"/>
          <w:sz w:val="24"/>
          <w:szCs w:val="24"/>
        </w:rPr>
        <w:t>managed through applying</w:t>
      </w:r>
      <w:r w:rsidRPr="00BE7C15">
        <w:rPr>
          <w:rFonts w:ascii="Times New Roman" w:hAnsi="Times New Roman" w:cs="Times New Roman"/>
          <w:sz w:val="24"/>
          <w:szCs w:val="24"/>
        </w:rPr>
        <w:t xml:space="preserve"> pressure to the wound</w:t>
      </w:r>
      <w:r>
        <w:rPr>
          <w:rFonts w:ascii="Times New Roman" w:hAnsi="Times New Roman" w:cs="Times New Roman"/>
          <w:sz w:val="24"/>
          <w:szCs w:val="24"/>
        </w:rPr>
        <w:t xml:space="preserve"> in an attempt to stop</w:t>
      </w:r>
      <w:r w:rsidRPr="00BE7C15">
        <w:rPr>
          <w:rFonts w:ascii="Times New Roman" w:hAnsi="Times New Roman" w:cs="Times New Roman"/>
          <w:sz w:val="24"/>
          <w:szCs w:val="24"/>
        </w:rPr>
        <w:t xml:space="preserve"> bleeding to the window and entry of air since the subclavian, external jugular and suprascapular veins drain to the superior Venacava.</w:t>
      </w:r>
      <w:r>
        <w:rPr>
          <w:rFonts w:ascii="Times New Roman" w:hAnsi="Times New Roman" w:cs="Times New Roman"/>
          <w:sz w:val="24"/>
          <w:szCs w:val="24"/>
        </w:rPr>
        <w:t xml:space="preserve"> </w:t>
      </w:r>
      <w:r w:rsidRPr="00BE7C15">
        <w:rPr>
          <w:rFonts w:ascii="Times New Roman" w:hAnsi="Times New Roman" w:cs="Times New Roman"/>
          <w:sz w:val="24"/>
          <w:szCs w:val="24"/>
        </w:rPr>
        <w:t>The arrow piercing causes injury to the veins which leads to low venous return. Consequently, the low venous return will lead to reduced heart rate.</w:t>
      </w:r>
    </w:p>
    <w:p w:rsidR="006B5718" w:rsidRPr="00BE7C15" w:rsidRDefault="006B5718" w:rsidP="006B5718">
      <w:pPr>
        <w:spacing w:line="480" w:lineRule="auto"/>
        <w:rPr>
          <w:rFonts w:ascii="Times New Roman" w:hAnsi="Times New Roman" w:cs="Times New Roman"/>
          <w:b/>
          <w:sz w:val="24"/>
          <w:szCs w:val="24"/>
        </w:rPr>
      </w:pPr>
      <w:r>
        <w:rPr>
          <w:rFonts w:ascii="Times New Roman" w:hAnsi="Times New Roman" w:cs="Times New Roman"/>
          <w:b/>
          <w:sz w:val="24"/>
          <w:szCs w:val="24"/>
        </w:rPr>
        <w:t>4b) T</w:t>
      </w:r>
      <w:r w:rsidRPr="00BE7C15">
        <w:rPr>
          <w:rFonts w:ascii="Times New Roman" w:hAnsi="Times New Roman" w:cs="Times New Roman"/>
          <w:b/>
          <w:sz w:val="24"/>
          <w:szCs w:val="24"/>
        </w:rPr>
        <w:t>he effect of the cardiovascular injury on the H</w:t>
      </w:r>
      <w:r>
        <w:rPr>
          <w:rFonts w:ascii="Times New Roman" w:hAnsi="Times New Roman" w:cs="Times New Roman"/>
          <w:b/>
          <w:sz w:val="24"/>
          <w:szCs w:val="24"/>
        </w:rPr>
        <w:t>ematocrit and hemoglobin values</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t xml:space="preserve">The normal values of hemoglobin for men ranges between 13.8-17.2 grams per </w:t>
      </w:r>
      <w:r>
        <w:rPr>
          <w:rFonts w:ascii="Times New Roman" w:hAnsi="Times New Roman" w:cs="Times New Roman"/>
          <w:sz w:val="24"/>
          <w:szCs w:val="24"/>
        </w:rPr>
        <w:t>deciliter. When an</w:t>
      </w:r>
      <w:r w:rsidRPr="00BE7C15">
        <w:rPr>
          <w:rFonts w:ascii="Times New Roman" w:hAnsi="Times New Roman" w:cs="Times New Roman"/>
          <w:sz w:val="24"/>
          <w:szCs w:val="24"/>
        </w:rPr>
        <w:t xml:space="preserve"> injury occurs, the values are set to decrease as the patient loses a significant red blood cells from the bleeding of the wound.</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t>The hematocrit. If the patient the range is 38.8-50 percent at normal condition. Following the bleeding</w:t>
      </w:r>
      <w:r>
        <w:rPr>
          <w:rFonts w:ascii="Times New Roman" w:hAnsi="Times New Roman" w:cs="Times New Roman"/>
          <w:sz w:val="24"/>
          <w:szCs w:val="24"/>
        </w:rPr>
        <w:t>,</w:t>
      </w:r>
      <w:r w:rsidRPr="00BE7C15">
        <w:rPr>
          <w:rFonts w:ascii="Times New Roman" w:hAnsi="Times New Roman" w:cs="Times New Roman"/>
          <w:sz w:val="24"/>
          <w:szCs w:val="24"/>
        </w:rPr>
        <w:t xml:space="preserve"> the range</w:t>
      </w:r>
      <w:r>
        <w:rPr>
          <w:rFonts w:ascii="Times New Roman" w:hAnsi="Times New Roman" w:cs="Times New Roman"/>
          <w:sz w:val="24"/>
          <w:szCs w:val="24"/>
        </w:rPr>
        <w:t xml:space="preserve"> is</w:t>
      </w:r>
      <w:r w:rsidRPr="00BE7C15">
        <w:rPr>
          <w:rFonts w:ascii="Times New Roman" w:hAnsi="Times New Roman" w:cs="Times New Roman"/>
          <w:sz w:val="24"/>
          <w:szCs w:val="24"/>
        </w:rPr>
        <w:t xml:space="preserve"> reduced.</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b/>
          <w:sz w:val="24"/>
          <w:szCs w:val="24"/>
        </w:rPr>
        <w:t>5(a)</w:t>
      </w:r>
      <w:r>
        <w:rPr>
          <w:rFonts w:ascii="Times New Roman" w:hAnsi="Times New Roman" w:cs="Times New Roman"/>
          <w:b/>
          <w:sz w:val="24"/>
          <w:szCs w:val="24"/>
        </w:rPr>
        <w:t xml:space="preserve"> T</w:t>
      </w:r>
      <w:r w:rsidRPr="00BE7C15">
        <w:rPr>
          <w:rFonts w:ascii="Times New Roman" w:hAnsi="Times New Roman" w:cs="Times New Roman"/>
          <w:b/>
          <w:sz w:val="24"/>
          <w:szCs w:val="24"/>
        </w:rPr>
        <w:t>he possible neuromuscular effects of the 2</w:t>
      </w:r>
      <w:r w:rsidRPr="00BE7C15">
        <w:rPr>
          <w:rFonts w:ascii="Times New Roman" w:hAnsi="Times New Roman" w:cs="Times New Roman"/>
          <w:b/>
          <w:sz w:val="24"/>
          <w:szCs w:val="24"/>
          <w:vertAlign w:val="superscript"/>
        </w:rPr>
        <w:t>nd</w:t>
      </w:r>
      <w:r>
        <w:rPr>
          <w:rFonts w:ascii="Times New Roman" w:hAnsi="Times New Roman" w:cs="Times New Roman"/>
          <w:b/>
          <w:sz w:val="24"/>
          <w:szCs w:val="24"/>
        </w:rPr>
        <w:t xml:space="preserve"> arrow with</w:t>
      </w:r>
      <w:r w:rsidRPr="00BE7C15">
        <w:rPr>
          <w:rFonts w:ascii="Times New Roman" w:hAnsi="Times New Roman" w:cs="Times New Roman"/>
          <w:b/>
          <w:sz w:val="24"/>
          <w:szCs w:val="24"/>
        </w:rPr>
        <w:t xml:space="preserve"> reasoning</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t>The injury of</w:t>
      </w:r>
      <w:r>
        <w:rPr>
          <w:rFonts w:ascii="Times New Roman" w:hAnsi="Times New Roman" w:cs="Times New Roman"/>
          <w:sz w:val="24"/>
          <w:szCs w:val="24"/>
        </w:rPr>
        <w:t xml:space="preserve"> the</w:t>
      </w:r>
      <w:r w:rsidRPr="00BE7C15">
        <w:rPr>
          <w:rFonts w:ascii="Times New Roman" w:hAnsi="Times New Roman" w:cs="Times New Roman"/>
          <w:sz w:val="24"/>
          <w:szCs w:val="24"/>
        </w:rPr>
        <w:t xml:space="preserve"> accessory nerve is manifested by shoulder pain, ‘winging’ of trapezius muscle and weakness of the trapezius muscles since this nerve is located in the posterior cervical </w:t>
      </w:r>
      <w:r>
        <w:rPr>
          <w:rFonts w:ascii="Times New Roman" w:hAnsi="Times New Roman" w:cs="Times New Roman"/>
          <w:sz w:val="24"/>
          <w:szCs w:val="24"/>
        </w:rPr>
        <w:t>triangle. Such</w:t>
      </w:r>
      <w:r w:rsidRPr="00BE7C15">
        <w:rPr>
          <w:rFonts w:ascii="Times New Roman" w:hAnsi="Times New Roman" w:cs="Times New Roman"/>
          <w:sz w:val="24"/>
          <w:szCs w:val="24"/>
        </w:rPr>
        <w:t xml:space="preserve"> signs occur after the failure of trapezius muscle and sternocleidomastoid muscle which are innervated by this nerve. The arrow also pierces the levator scapulae muscle which </w:t>
      </w:r>
      <w:r w:rsidRPr="00BE7C15">
        <w:rPr>
          <w:rFonts w:ascii="Times New Roman" w:hAnsi="Times New Roman" w:cs="Times New Roman"/>
          <w:sz w:val="24"/>
          <w:szCs w:val="24"/>
        </w:rPr>
        <w:lastRenderedPageBreak/>
        <w:t>leads to levator scapulae syndrome affecting</w:t>
      </w:r>
      <w:r>
        <w:rPr>
          <w:rFonts w:ascii="Times New Roman" w:hAnsi="Times New Roman" w:cs="Times New Roman"/>
          <w:sz w:val="24"/>
          <w:szCs w:val="24"/>
        </w:rPr>
        <w:t xml:space="preserve"> the</w:t>
      </w:r>
      <w:r w:rsidRPr="00BE7C15">
        <w:rPr>
          <w:rFonts w:ascii="Times New Roman" w:hAnsi="Times New Roman" w:cs="Times New Roman"/>
          <w:sz w:val="24"/>
          <w:szCs w:val="24"/>
        </w:rPr>
        <w:t xml:space="preserve"> shoulder</w:t>
      </w:r>
      <w:r>
        <w:rPr>
          <w:rFonts w:ascii="Times New Roman" w:hAnsi="Times New Roman" w:cs="Times New Roman"/>
          <w:sz w:val="24"/>
          <w:szCs w:val="24"/>
        </w:rPr>
        <w:t>’s</w:t>
      </w:r>
      <w:r w:rsidRPr="00BE7C15">
        <w:rPr>
          <w:rFonts w:ascii="Times New Roman" w:hAnsi="Times New Roman" w:cs="Times New Roman"/>
          <w:sz w:val="24"/>
          <w:szCs w:val="24"/>
        </w:rPr>
        <w:t xml:space="preserve"> elevation and cervical side flexion which are the actions of</w:t>
      </w:r>
      <w:r>
        <w:rPr>
          <w:rFonts w:ascii="Times New Roman" w:hAnsi="Times New Roman" w:cs="Times New Roman"/>
          <w:sz w:val="24"/>
          <w:szCs w:val="24"/>
        </w:rPr>
        <w:t xml:space="preserve"> the</w:t>
      </w:r>
      <w:r w:rsidRPr="00BE7C15">
        <w:rPr>
          <w:rFonts w:ascii="Times New Roman" w:hAnsi="Times New Roman" w:cs="Times New Roman"/>
          <w:sz w:val="24"/>
          <w:szCs w:val="24"/>
        </w:rPr>
        <w:t xml:space="preserve"> Levator scapulae.</w:t>
      </w:r>
    </w:p>
    <w:p w:rsidR="006B5718" w:rsidRPr="00BE7C15" w:rsidRDefault="006B5718" w:rsidP="006B5718">
      <w:pPr>
        <w:spacing w:line="480" w:lineRule="auto"/>
        <w:rPr>
          <w:rFonts w:ascii="Times New Roman" w:hAnsi="Times New Roman" w:cs="Times New Roman"/>
          <w:b/>
          <w:sz w:val="24"/>
          <w:szCs w:val="24"/>
        </w:rPr>
      </w:pPr>
      <w:r>
        <w:rPr>
          <w:rFonts w:ascii="Times New Roman" w:hAnsi="Times New Roman" w:cs="Times New Roman"/>
          <w:b/>
          <w:sz w:val="24"/>
          <w:szCs w:val="24"/>
        </w:rPr>
        <w:t>5 b) T</w:t>
      </w:r>
      <w:r w:rsidRPr="00BE7C15">
        <w:rPr>
          <w:rFonts w:ascii="Times New Roman" w:hAnsi="Times New Roman" w:cs="Times New Roman"/>
          <w:b/>
          <w:sz w:val="24"/>
          <w:szCs w:val="24"/>
        </w:rPr>
        <w:t>he components of neuromuscular junction including</w:t>
      </w:r>
      <w:r>
        <w:rPr>
          <w:rFonts w:ascii="Times New Roman" w:hAnsi="Times New Roman" w:cs="Times New Roman"/>
          <w:b/>
          <w:sz w:val="24"/>
          <w:szCs w:val="24"/>
        </w:rPr>
        <w:t xml:space="preserve"> the</w:t>
      </w:r>
      <w:r w:rsidRPr="00BE7C15">
        <w:rPr>
          <w:rFonts w:ascii="Times New Roman" w:hAnsi="Times New Roman" w:cs="Times New Roman"/>
          <w:b/>
          <w:sz w:val="24"/>
          <w:szCs w:val="24"/>
        </w:rPr>
        <w:t xml:space="preserve"> k</w:t>
      </w:r>
      <w:r>
        <w:rPr>
          <w:rFonts w:ascii="Times New Roman" w:hAnsi="Times New Roman" w:cs="Times New Roman"/>
          <w:b/>
          <w:sz w:val="24"/>
          <w:szCs w:val="24"/>
        </w:rPr>
        <w:t>ey structures</w:t>
      </w:r>
    </w:p>
    <w:p w:rsidR="006B5718" w:rsidRPr="00BE7C15" w:rsidRDefault="006B5718" w:rsidP="006B5718">
      <w:pPr>
        <w:spacing w:line="480" w:lineRule="auto"/>
        <w:rPr>
          <w:rFonts w:ascii="Times New Roman" w:hAnsi="Times New Roman" w:cs="Times New Roman"/>
          <w:sz w:val="24"/>
          <w:szCs w:val="24"/>
        </w:rPr>
      </w:pPr>
      <w:r>
        <w:rPr>
          <w:rFonts w:ascii="Times New Roman" w:hAnsi="Times New Roman" w:cs="Times New Roman"/>
          <w:sz w:val="24"/>
          <w:szCs w:val="24"/>
        </w:rPr>
        <w:t>NMJs are</w:t>
      </w:r>
      <w:r w:rsidRPr="00BE7C15">
        <w:rPr>
          <w:rFonts w:ascii="Times New Roman" w:hAnsi="Times New Roman" w:cs="Times New Roman"/>
          <w:sz w:val="24"/>
          <w:szCs w:val="24"/>
        </w:rPr>
        <w:t xml:space="preserve"> the locations and means by which the motor neurons of the nervous system instruct the muscle cells of the muscular system to take action. This action will consequently lead to muscle movement and attach structures such as tissues, bone and </w:t>
      </w:r>
      <w:r>
        <w:rPr>
          <w:rFonts w:ascii="Times New Roman" w:hAnsi="Times New Roman" w:cs="Times New Roman"/>
          <w:sz w:val="24"/>
          <w:szCs w:val="24"/>
        </w:rPr>
        <w:t>limbs (</w:t>
      </w:r>
      <w:r>
        <w:rPr>
          <w:rFonts w:ascii="Times New Roman" w:hAnsi="Times New Roman" w:cs="Times New Roman"/>
          <w:color w:val="000000"/>
          <w:sz w:val="24"/>
          <w:szCs w:val="24"/>
          <w:shd w:val="clear" w:color="auto" w:fill="FFFFFF"/>
        </w:rPr>
        <w:t xml:space="preserve">Miš, </w:t>
      </w:r>
      <w:r w:rsidRPr="00D9786E">
        <w:rPr>
          <w:rFonts w:ascii="Times New Roman" w:hAnsi="Times New Roman" w:cs="Times New Roman"/>
          <w:color w:val="000000"/>
          <w:sz w:val="24"/>
          <w:szCs w:val="24"/>
          <w:shd w:val="clear" w:color="auto" w:fill="FFFFFF"/>
        </w:rPr>
        <w:t xml:space="preserve">&amp; </w:t>
      </w:r>
      <w:r>
        <w:rPr>
          <w:rFonts w:ascii="Times New Roman" w:hAnsi="Times New Roman" w:cs="Times New Roman"/>
          <w:color w:val="000000"/>
          <w:sz w:val="24"/>
          <w:szCs w:val="24"/>
          <w:shd w:val="clear" w:color="auto" w:fill="FFFFFF"/>
        </w:rPr>
        <w:t xml:space="preserve">Grubič, </w:t>
      </w:r>
      <w:r w:rsidRPr="00D9786E">
        <w:rPr>
          <w:rFonts w:ascii="Times New Roman" w:hAnsi="Times New Roman" w:cs="Times New Roman"/>
          <w:color w:val="000000"/>
          <w:sz w:val="24"/>
          <w:szCs w:val="24"/>
          <w:shd w:val="clear" w:color="auto" w:fill="FFFFFF"/>
        </w:rPr>
        <w:t xml:space="preserve">2005). </w:t>
      </w:r>
      <w:r w:rsidRPr="00BE7C15">
        <w:rPr>
          <w:rFonts w:ascii="Times New Roman" w:hAnsi="Times New Roman" w:cs="Times New Roman"/>
          <w:sz w:val="24"/>
          <w:szCs w:val="24"/>
        </w:rPr>
        <w:t xml:space="preserve"> It consists of Motor neuron part and the motor end plate of muscle fiber.</w:t>
      </w:r>
    </w:p>
    <w:p w:rsidR="006B5718" w:rsidRPr="00BE7C15" w:rsidRDefault="006B5718" w:rsidP="006B5718">
      <w:pPr>
        <w:spacing w:line="480" w:lineRule="auto"/>
        <w:rPr>
          <w:rFonts w:ascii="Times New Roman" w:hAnsi="Times New Roman" w:cs="Times New Roman"/>
          <w:sz w:val="24"/>
          <w:szCs w:val="24"/>
        </w:rPr>
      </w:pPr>
      <w:r>
        <w:rPr>
          <w:rFonts w:ascii="Times New Roman" w:hAnsi="Times New Roman" w:cs="Times New Roman"/>
          <w:b/>
          <w:sz w:val="24"/>
          <w:szCs w:val="24"/>
        </w:rPr>
        <w:t>The motor neuron part</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t>It has long processes called Axon which enter skeletal muscle forming many branches called axon terminals. The axon terminal has a bulbous swelling called synaptic end bulb which contains synaptic vesicles which has neurotransmitter Acetylcholine.</w:t>
      </w:r>
    </w:p>
    <w:p w:rsidR="006B5718" w:rsidRPr="00BE7C15" w:rsidRDefault="006B5718" w:rsidP="006B5718">
      <w:pPr>
        <w:spacing w:line="480" w:lineRule="auto"/>
        <w:rPr>
          <w:rFonts w:ascii="Times New Roman" w:hAnsi="Times New Roman" w:cs="Times New Roman"/>
          <w:b/>
          <w:sz w:val="24"/>
          <w:szCs w:val="24"/>
        </w:rPr>
      </w:pPr>
      <w:r w:rsidRPr="00BE7C15">
        <w:rPr>
          <w:rFonts w:ascii="Times New Roman" w:hAnsi="Times New Roman" w:cs="Times New Roman"/>
          <w:b/>
          <w:sz w:val="24"/>
          <w:szCs w:val="24"/>
        </w:rPr>
        <w:t>The muscle fiber</w:t>
      </w:r>
      <w:r>
        <w:rPr>
          <w:rFonts w:ascii="Times New Roman" w:hAnsi="Times New Roman" w:cs="Times New Roman"/>
          <w:b/>
          <w:sz w:val="24"/>
          <w:szCs w:val="24"/>
        </w:rPr>
        <w:t xml:space="preserve"> part</w:t>
      </w:r>
    </w:p>
    <w:p w:rsidR="006B5718" w:rsidRPr="00BE7C15" w:rsidRDefault="006B5718" w:rsidP="006B5718">
      <w:pPr>
        <w:spacing w:line="480" w:lineRule="auto"/>
        <w:rPr>
          <w:rFonts w:ascii="Times New Roman" w:hAnsi="Times New Roman" w:cs="Times New Roman"/>
          <w:sz w:val="24"/>
          <w:szCs w:val="24"/>
        </w:rPr>
      </w:pPr>
      <w:r>
        <w:rPr>
          <w:rFonts w:ascii="Times New Roman" w:hAnsi="Times New Roman" w:cs="Times New Roman"/>
          <w:sz w:val="24"/>
          <w:szCs w:val="24"/>
        </w:rPr>
        <w:t>It is</w:t>
      </w:r>
      <w:r w:rsidRPr="00BE7C15">
        <w:rPr>
          <w:rFonts w:ascii="Times New Roman" w:hAnsi="Times New Roman" w:cs="Times New Roman"/>
          <w:sz w:val="24"/>
          <w:szCs w:val="24"/>
        </w:rPr>
        <w:t xml:space="preserve"> the Sarcolemma part of the skeletal muscle which is attached to the synaptic end bulb referred to as motor end plate.</w:t>
      </w:r>
    </w:p>
    <w:p w:rsidR="006B5718" w:rsidRPr="00BE7C15" w:rsidRDefault="006B5718" w:rsidP="006B5718">
      <w:pPr>
        <w:spacing w:line="480" w:lineRule="auto"/>
        <w:rPr>
          <w:rFonts w:ascii="Times New Roman" w:hAnsi="Times New Roman" w:cs="Times New Roman"/>
          <w:b/>
          <w:sz w:val="24"/>
          <w:szCs w:val="24"/>
        </w:rPr>
      </w:pPr>
      <w:r w:rsidRPr="00BE7C15">
        <w:rPr>
          <w:rFonts w:ascii="Times New Roman" w:hAnsi="Times New Roman" w:cs="Times New Roman"/>
          <w:b/>
          <w:sz w:val="24"/>
          <w:szCs w:val="24"/>
        </w:rPr>
        <w:t>6</w:t>
      </w:r>
      <w:r>
        <w:rPr>
          <w:rFonts w:ascii="Times New Roman" w:hAnsi="Times New Roman" w:cs="Times New Roman"/>
          <w:b/>
          <w:sz w:val="24"/>
          <w:szCs w:val="24"/>
        </w:rPr>
        <w:t>a. A</w:t>
      </w:r>
      <w:r w:rsidRPr="00BE7C15">
        <w:rPr>
          <w:rFonts w:ascii="Times New Roman" w:hAnsi="Times New Roman" w:cs="Times New Roman"/>
          <w:b/>
          <w:sz w:val="24"/>
          <w:szCs w:val="24"/>
        </w:rPr>
        <w:t>ll tissue types fou</w:t>
      </w:r>
      <w:r>
        <w:rPr>
          <w:rFonts w:ascii="Times New Roman" w:hAnsi="Times New Roman" w:cs="Times New Roman"/>
          <w:b/>
          <w:sz w:val="24"/>
          <w:szCs w:val="24"/>
        </w:rPr>
        <w:t>nd in the last slide and</w:t>
      </w:r>
      <w:r w:rsidRPr="00BE7C15">
        <w:rPr>
          <w:rFonts w:ascii="Times New Roman" w:hAnsi="Times New Roman" w:cs="Times New Roman"/>
          <w:b/>
          <w:sz w:val="24"/>
          <w:szCs w:val="24"/>
        </w:rPr>
        <w:t xml:space="preserve"> the </w:t>
      </w:r>
      <w:r>
        <w:rPr>
          <w:rFonts w:ascii="Times New Roman" w:hAnsi="Times New Roman" w:cs="Times New Roman"/>
          <w:b/>
          <w:sz w:val="24"/>
          <w:szCs w:val="24"/>
        </w:rPr>
        <w:t>sub categories of these tissues</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b/>
          <w:sz w:val="24"/>
          <w:szCs w:val="24"/>
        </w:rPr>
        <w:t xml:space="preserve"> </w:t>
      </w:r>
      <w:r w:rsidRPr="00BE7C15">
        <w:rPr>
          <w:rFonts w:ascii="Times New Roman" w:hAnsi="Times New Roman" w:cs="Times New Roman"/>
          <w:sz w:val="24"/>
          <w:szCs w:val="24"/>
        </w:rPr>
        <w:t>-Epithelial; Simple squamous epithelia, pseudostratified columnar non-keratinized epithelia.</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t>- Propulsion tissue; Smooth muscle.</w:t>
      </w: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t>-Connective tissue; dense irregular tissue.</w:t>
      </w:r>
    </w:p>
    <w:p w:rsidR="006B5718" w:rsidRPr="00BE7C15" w:rsidRDefault="006B5718" w:rsidP="006B5718">
      <w:pPr>
        <w:spacing w:line="480" w:lineRule="auto"/>
        <w:rPr>
          <w:rFonts w:ascii="Times New Roman" w:hAnsi="Times New Roman" w:cs="Times New Roman"/>
          <w:b/>
          <w:sz w:val="24"/>
          <w:szCs w:val="24"/>
        </w:rPr>
      </w:pPr>
      <w:r w:rsidRPr="00BE7C15">
        <w:rPr>
          <w:rFonts w:ascii="Times New Roman" w:hAnsi="Times New Roman" w:cs="Times New Roman"/>
          <w:b/>
          <w:sz w:val="24"/>
          <w:szCs w:val="24"/>
        </w:rPr>
        <w:t>6b. How</w:t>
      </w:r>
      <w:r>
        <w:rPr>
          <w:rFonts w:ascii="Times New Roman" w:hAnsi="Times New Roman" w:cs="Times New Roman"/>
          <w:b/>
          <w:sz w:val="24"/>
          <w:szCs w:val="24"/>
        </w:rPr>
        <w:t xml:space="preserve"> the injury affects the area?</w:t>
      </w:r>
    </w:p>
    <w:p w:rsidR="006B5718" w:rsidRPr="00D9786E" w:rsidRDefault="006B5718" w:rsidP="006B5718">
      <w:pPr>
        <w:spacing w:line="480" w:lineRule="auto"/>
        <w:rPr>
          <w:rFonts w:ascii="Times New Roman" w:hAnsi="Times New Roman" w:cs="Times New Roman"/>
          <w:sz w:val="24"/>
          <w:szCs w:val="24"/>
        </w:rPr>
      </w:pPr>
      <w:r w:rsidRPr="00D9786E">
        <w:rPr>
          <w:rFonts w:ascii="Times New Roman" w:hAnsi="Times New Roman" w:cs="Times New Roman"/>
          <w:sz w:val="24"/>
          <w:szCs w:val="24"/>
        </w:rPr>
        <w:lastRenderedPageBreak/>
        <w:t>Inflammation will arise due to necrosis. This is due to the damaging of the cell membrane leading to swelling or lysis. Rupture of the blood vessels will lead to hemorrhage</w:t>
      </w:r>
      <w:r>
        <w:rPr>
          <w:rFonts w:ascii="Times New Roman" w:hAnsi="Times New Roman" w:cs="Times New Roman"/>
          <w:sz w:val="24"/>
          <w:szCs w:val="24"/>
        </w:rPr>
        <w:t xml:space="preserve"> (</w:t>
      </w:r>
      <w:r w:rsidRPr="00D9786E">
        <w:rPr>
          <w:rFonts w:ascii="Times New Roman" w:hAnsi="Times New Roman" w:cs="Times New Roman"/>
          <w:sz w:val="24"/>
          <w:szCs w:val="24"/>
        </w:rPr>
        <w:t>James</w:t>
      </w:r>
      <w:r w:rsidRPr="00D9786E">
        <w:rPr>
          <w:rFonts w:ascii="Times New Roman" w:hAnsi="Times New Roman" w:cs="Times New Roman"/>
          <w:sz w:val="24"/>
          <w:szCs w:val="24"/>
          <w:lang w:val="en-GB"/>
        </w:rPr>
        <w:t xml:space="preserve"> Kirubi</w:t>
      </w:r>
      <w:r w:rsidR="005B0115">
        <w:rPr>
          <w:rFonts w:ascii="Times New Roman" w:hAnsi="Times New Roman" w:cs="Times New Roman"/>
          <w:sz w:val="24"/>
          <w:szCs w:val="24"/>
        </w:rPr>
        <w:t xml:space="preserve"> Kimani, </w:t>
      </w:r>
      <w:bookmarkStart w:id="0" w:name="_GoBack"/>
      <w:bookmarkEnd w:id="0"/>
      <w:r>
        <w:rPr>
          <w:rFonts w:ascii="Times New Roman" w:hAnsi="Times New Roman" w:cs="Times New Roman"/>
          <w:sz w:val="24"/>
          <w:szCs w:val="24"/>
        </w:rPr>
        <w:t>2014)</w:t>
      </w:r>
      <w:r>
        <w:rPr>
          <w:rFonts w:ascii="Times New Roman" w:hAnsi="Times New Roman" w:cs="Times New Roman"/>
          <w:i/>
          <w:sz w:val="24"/>
          <w:szCs w:val="24"/>
        </w:rPr>
        <w:t xml:space="preserve">. </w:t>
      </w:r>
    </w:p>
    <w:p w:rsidR="006B5718" w:rsidRPr="00BE7C15" w:rsidRDefault="006B5718" w:rsidP="006B5718">
      <w:pPr>
        <w:spacing w:line="480" w:lineRule="auto"/>
        <w:rPr>
          <w:rFonts w:ascii="Times New Roman" w:hAnsi="Times New Roman" w:cs="Times New Roman"/>
          <w:sz w:val="24"/>
          <w:szCs w:val="24"/>
        </w:rPr>
      </w:pPr>
    </w:p>
    <w:p w:rsidR="006B5718" w:rsidRPr="00BE7C15" w:rsidRDefault="006B5718" w:rsidP="006B5718">
      <w:pPr>
        <w:spacing w:line="480" w:lineRule="auto"/>
        <w:rPr>
          <w:rFonts w:ascii="Times New Roman" w:hAnsi="Times New Roman" w:cs="Times New Roman"/>
          <w:b/>
          <w:sz w:val="24"/>
          <w:szCs w:val="24"/>
        </w:rPr>
      </w:pPr>
    </w:p>
    <w:p w:rsidR="006B5718" w:rsidRPr="00BE7C15" w:rsidRDefault="006B5718" w:rsidP="006B5718">
      <w:pPr>
        <w:spacing w:line="480" w:lineRule="auto"/>
        <w:rPr>
          <w:rFonts w:ascii="Times New Roman" w:hAnsi="Times New Roman" w:cs="Times New Roman"/>
          <w:sz w:val="24"/>
          <w:szCs w:val="24"/>
        </w:rPr>
      </w:pPr>
    </w:p>
    <w:p w:rsidR="006B5718" w:rsidRPr="00BE7C15" w:rsidRDefault="006B5718" w:rsidP="006B5718">
      <w:pPr>
        <w:spacing w:line="480" w:lineRule="auto"/>
        <w:rPr>
          <w:rFonts w:ascii="Times New Roman" w:hAnsi="Times New Roman" w:cs="Times New Roman"/>
          <w:sz w:val="24"/>
          <w:szCs w:val="24"/>
        </w:rPr>
      </w:pPr>
    </w:p>
    <w:p w:rsidR="006B5718" w:rsidRPr="00BE7C15" w:rsidRDefault="006B5718" w:rsidP="006B5718">
      <w:pPr>
        <w:spacing w:line="480" w:lineRule="auto"/>
        <w:rPr>
          <w:rFonts w:ascii="Times New Roman" w:hAnsi="Times New Roman" w:cs="Times New Roman"/>
          <w:b/>
          <w:sz w:val="24"/>
          <w:szCs w:val="24"/>
        </w:rPr>
      </w:pPr>
      <w:r w:rsidRPr="00BE7C15">
        <w:rPr>
          <w:rFonts w:ascii="Times New Roman" w:hAnsi="Times New Roman" w:cs="Times New Roman"/>
          <w:b/>
          <w:sz w:val="24"/>
          <w:szCs w:val="24"/>
        </w:rPr>
        <w:t xml:space="preserve">    </w:t>
      </w:r>
    </w:p>
    <w:p w:rsidR="006B5718" w:rsidRPr="00BE7C15" w:rsidRDefault="006B5718" w:rsidP="006B5718">
      <w:pPr>
        <w:spacing w:line="480" w:lineRule="auto"/>
        <w:rPr>
          <w:rFonts w:ascii="Times New Roman" w:hAnsi="Times New Roman" w:cs="Times New Roman"/>
          <w:sz w:val="24"/>
          <w:szCs w:val="24"/>
        </w:rPr>
      </w:pPr>
    </w:p>
    <w:p w:rsidR="006B5718" w:rsidRPr="00BE7C15" w:rsidRDefault="006B5718" w:rsidP="006B5718">
      <w:pPr>
        <w:spacing w:line="480" w:lineRule="auto"/>
        <w:rPr>
          <w:rFonts w:ascii="Times New Roman" w:hAnsi="Times New Roman" w:cs="Times New Roman"/>
          <w:sz w:val="24"/>
          <w:szCs w:val="24"/>
        </w:rPr>
      </w:pPr>
    </w:p>
    <w:p w:rsidR="006B5718" w:rsidRPr="00BE7C15" w:rsidRDefault="006B5718" w:rsidP="006B5718">
      <w:pPr>
        <w:spacing w:line="480" w:lineRule="auto"/>
        <w:rPr>
          <w:rFonts w:ascii="Times New Roman" w:hAnsi="Times New Roman" w:cs="Times New Roman"/>
          <w:sz w:val="24"/>
          <w:szCs w:val="24"/>
        </w:rPr>
      </w:pPr>
      <w:r w:rsidRPr="00BE7C15">
        <w:rPr>
          <w:rFonts w:ascii="Times New Roman" w:hAnsi="Times New Roman" w:cs="Times New Roman"/>
          <w:sz w:val="24"/>
          <w:szCs w:val="24"/>
        </w:rPr>
        <w:br w:type="page"/>
      </w:r>
    </w:p>
    <w:p w:rsidR="006B5718" w:rsidRPr="00BE7C15" w:rsidRDefault="006B5718" w:rsidP="006B5718">
      <w:pPr>
        <w:spacing w:line="480" w:lineRule="auto"/>
        <w:jc w:val="center"/>
        <w:rPr>
          <w:rFonts w:ascii="Times New Roman" w:hAnsi="Times New Roman" w:cs="Times New Roman"/>
          <w:b/>
          <w:sz w:val="24"/>
          <w:szCs w:val="24"/>
        </w:rPr>
      </w:pPr>
      <w:r w:rsidRPr="00BE7C15">
        <w:rPr>
          <w:rFonts w:ascii="Times New Roman" w:hAnsi="Times New Roman" w:cs="Times New Roman"/>
          <w:b/>
          <w:sz w:val="24"/>
          <w:szCs w:val="24"/>
        </w:rPr>
        <w:lastRenderedPageBreak/>
        <w:t>References</w:t>
      </w:r>
    </w:p>
    <w:p w:rsidR="006B5718" w:rsidRPr="00D9786E" w:rsidRDefault="006B5718" w:rsidP="006B5718">
      <w:pPr>
        <w:spacing w:line="480" w:lineRule="auto"/>
        <w:ind w:left="720" w:hanging="720"/>
        <w:rPr>
          <w:rFonts w:ascii="Times New Roman" w:hAnsi="Times New Roman" w:cs="Times New Roman"/>
          <w:i/>
          <w:sz w:val="24"/>
          <w:szCs w:val="24"/>
        </w:rPr>
      </w:pPr>
      <w:r w:rsidRPr="00D9786E">
        <w:rPr>
          <w:rFonts w:ascii="Times New Roman" w:hAnsi="Times New Roman" w:cs="Times New Roman"/>
          <w:sz w:val="24"/>
          <w:szCs w:val="24"/>
        </w:rPr>
        <w:t xml:space="preserve">Allan R. Crossman, David </w:t>
      </w:r>
      <w:proofErr w:type="spellStart"/>
      <w:r w:rsidRPr="00D9786E">
        <w:rPr>
          <w:rFonts w:ascii="Times New Roman" w:hAnsi="Times New Roman" w:cs="Times New Roman"/>
          <w:sz w:val="24"/>
          <w:szCs w:val="24"/>
        </w:rPr>
        <w:t>Neary</w:t>
      </w:r>
      <w:proofErr w:type="spellEnd"/>
      <w:r w:rsidRPr="00D9786E">
        <w:rPr>
          <w:rFonts w:ascii="Times New Roman" w:hAnsi="Times New Roman" w:cs="Times New Roman"/>
          <w:sz w:val="24"/>
          <w:szCs w:val="24"/>
        </w:rPr>
        <w:t xml:space="preserve"> (2005) </w:t>
      </w:r>
      <w:r w:rsidRPr="00D9786E">
        <w:rPr>
          <w:rFonts w:ascii="Times New Roman" w:hAnsi="Times New Roman" w:cs="Times New Roman"/>
          <w:i/>
          <w:sz w:val="24"/>
          <w:szCs w:val="24"/>
        </w:rPr>
        <w:t xml:space="preserve">Third Edition. </w:t>
      </w:r>
      <w:proofErr w:type="spellStart"/>
      <w:r w:rsidRPr="00D9786E">
        <w:rPr>
          <w:rFonts w:ascii="Times New Roman" w:hAnsi="Times New Roman" w:cs="Times New Roman"/>
          <w:i/>
          <w:sz w:val="24"/>
          <w:szCs w:val="24"/>
        </w:rPr>
        <w:t>Neuroanatomy.Autonomic</w:t>
      </w:r>
      <w:proofErr w:type="spellEnd"/>
      <w:r w:rsidRPr="00D9786E">
        <w:rPr>
          <w:rFonts w:ascii="Times New Roman" w:hAnsi="Times New Roman" w:cs="Times New Roman"/>
          <w:i/>
          <w:sz w:val="24"/>
          <w:szCs w:val="24"/>
        </w:rPr>
        <w:t xml:space="preserve"> Nervous system.</w:t>
      </w:r>
    </w:p>
    <w:p w:rsidR="006B5718" w:rsidRPr="00D9786E" w:rsidRDefault="006B5718" w:rsidP="006B5718">
      <w:pPr>
        <w:spacing w:line="480" w:lineRule="auto"/>
        <w:ind w:left="720" w:hanging="720"/>
        <w:rPr>
          <w:rFonts w:ascii="Times New Roman" w:hAnsi="Times New Roman" w:cs="Times New Roman"/>
          <w:sz w:val="24"/>
          <w:szCs w:val="24"/>
        </w:rPr>
      </w:pPr>
      <w:r w:rsidRPr="00D9786E">
        <w:rPr>
          <w:rFonts w:ascii="Times New Roman" w:hAnsi="Times New Roman" w:cs="Times New Roman"/>
          <w:sz w:val="24"/>
          <w:szCs w:val="24"/>
        </w:rPr>
        <w:t xml:space="preserve">James </w:t>
      </w:r>
      <w:proofErr w:type="spellStart"/>
      <w:r w:rsidRPr="00D9786E">
        <w:rPr>
          <w:rFonts w:ascii="Times New Roman" w:hAnsi="Times New Roman" w:cs="Times New Roman"/>
          <w:sz w:val="24"/>
          <w:szCs w:val="24"/>
        </w:rPr>
        <w:t>Kirubi</w:t>
      </w:r>
      <w:proofErr w:type="spellEnd"/>
      <w:r w:rsidRPr="00D9786E">
        <w:rPr>
          <w:rFonts w:ascii="Times New Roman" w:hAnsi="Times New Roman" w:cs="Times New Roman"/>
          <w:sz w:val="24"/>
          <w:szCs w:val="24"/>
        </w:rPr>
        <w:t xml:space="preserve"> Kimani. (2014) </w:t>
      </w:r>
      <w:proofErr w:type="spellStart"/>
      <w:r w:rsidRPr="00D9786E">
        <w:rPr>
          <w:rFonts w:ascii="Times New Roman" w:hAnsi="Times New Roman" w:cs="Times New Roman"/>
          <w:i/>
          <w:sz w:val="24"/>
          <w:szCs w:val="24"/>
        </w:rPr>
        <w:t>Kimanis</w:t>
      </w:r>
      <w:proofErr w:type="spellEnd"/>
      <w:r w:rsidRPr="00D9786E">
        <w:rPr>
          <w:rFonts w:ascii="Times New Roman" w:hAnsi="Times New Roman" w:cs="Times New Roman"/>
          <w:i/>
          <w:sz w:val="24"/>
          <w:szCs w:val="24"/>
        </w:rPr>
        <w:t xml:space="preserve"> Histology Manual. Epithelial tissue.</w:t>
      </w:r>
    </w:p>
    <w:p w:rsidR="006B5718" w:rsidRDefault="006B5718" w:rsidP="006B5718">
      <w:pPr>
        <w:spacing w:line="480" w:lineRule="auto"/>
        <w:ind w:left="720" w:hanging="720"/>
        <w:rPr>
          <w:rFonts w:ascii="Times New Roman" w:hAnsi="Times New Roman" w:cs="Times New Roman"/>
          <w:i/>
          <w:sz w:val="24"/>
          <w:szCs w:val="24"/>
        </w:rPr>
      </w:pPr>
      <w:r w:rsidRPr="00D9786E">
        <w:rPr>
          <w:rFonts w:ascii="Times New Roman" w:hAnsi="Times New Roman" w:cs="Times New Roman"/>
          <w:sz w:val="24"/>
          <w:szCs w:val="24"/>
        </w:rPr>
        <w:t xml:space="preserve">Marilyn C. Morris, Charles L. </w:t>
      </w:r>
      <w:proofErr w:type="spellStart"/>
      <w:r w:rsidRPr="00D9786E">
        <w:rPr>
          <w:rFonts w:ascii="Times New Roman" w:hAnsi="Times New Roman" w:cs="Times New Roman"/>
          <w:sz w:val="24"/>
          <w:szCs w:val="24"/>
        </w:rPr>
        <w:t>SChlein</w:t>
      </w:r>
      <w:proofErr w:type="spellEnd"/>
      <w:r w:rsidRPr="00D9786E">
        <w:rPr>
          <w:rFonts w:ascii="Times New Roman" w:hAnsi="Times New Roman" w:cs="Times New Roman"/>
          <w:sz w:val="24"/>
          <w:szCs w:val="24"/>
        </w:rPr>
        <w:t xml:space="preserve"> (2009</w:t>
      </w:r>
      <w:r w:rsidRPr="00D9786E">
        <w:rPr>
          <w:rFonts w:ascii="Times New Roman" w:hAnsi="Times New Roman" w:cs="Times New Roman"/>
          <w:i/>
          <w:sz w:val="24"/>
          <w:szCs w:val="24"/>
        </w:rPr>
        <w:t xml:space="preserve">) fourth edition in practice of Anesthesia for infants and children </w:t>
      </w:r>
    </w:p>
    <w:p w:rsidR="006B5718" w:rsidRPr="00D9786E" w:rsidRDefault="006B5718" w:rsidP="006B5718">
      <w:pPr>
        <w:spacing w:line="480" w:lineRule="auto"/>
        <w:ind w:left="720" w:hanging="720"/>
        <w:rPr>
          <w:rFonts w:ascii="Times New Roman" w:hAnsi="Times New Roman" w:cs="Times New Roman"/>
          <w:i/>
          <w:sz w:val="24"/>
          <w:szCs w:val="24"/>
        </w:rPr>
      </w:pPr>
      <w:r w:rsidRPr="00D9786E">
        <w:rPr>
          <w:rFonts w:ascii="Times New Roman" w:hAnsi="Times New Roman" w:cs="Times New Roman"/>
          <w:color w:val="000000"/>
          <w:sz w:val="24"/>
          <w:szCs w:val="24"/>
          <w:shd w:val="clear" w:color="auto" w:fill="FFFFFF"/>
        </w:rPr>
        <w:t>Miš, K., &amp; Grubič, Z. (January 01, 2005). Expression of the nerve-derived components of the neuromuscular junction during its synaptogenesis. </w:t>
      </w:r>
      <w:r w:rsidRPr="00D9786E">
        <w:rPr>
          <w:rFonts w:ascii="Times New Roman" w:hAnsi="Times New Roman" w:cs="Times New Roman"/>
          <w:i/>
          <w:iCs/>
          <w:color w:val="000000"/>
          <w:sz w:val="24"/>
          <w:szCs w:val="24"/>
          <w:shd w:val="clear" w:color="auto" w:fill="FFFFFF"/>
        </w:rPr>
        <w:t>Abstract Book.</w:t>
      </w:r>
    </w:p>
    <w:p w:rsidR="006B5718" w:rsidRPr="00D9786E" w:rsidRDefault="006B5718" w:rsidP="006B5718">
      <w:pPr>
        <w:spacing w:line="480" w:lineRule="auto"/>
        <w:ind w:left="720" w:hanging="720"/>
        <w:rPr>
          <w:rFonts w:ascii="Times New Roman" w:hAnsi="Times New Roman" w:cs="Times New Roman"/>
          <w:i/>
          <w:sz w:val="24"/>
          <w:szCs w:val="24"/>
        </w:rPr>
      </w:pPr>
      <w:r w:rsidRPr="00D9786E">
        <w:rPr>
          <w:rFonts w:ascii="Times New Roman" w:hAnsi="Times New Roman" w:cs="Times New Roman"/>
          <w:sz w:val="24"/>
          <w:szCs w:val="24"/>
        </w:rPr>
        <w:t xml:space="preserve">Rodney A., David R. Bell (2013) </w:t>
      </w:r>
      <w:r w:rsidRPr="00D9786E">
        <w:rPr>
          <w:rFonts w:ascii="Times New Roman" w:hAnsi="Times New Roman" w:cs="Times New Roman"/>
          <w:i/>
          <w:sz w:val="24"/>
          <w:szCs w:val="24"/>
        </w:rPr>
        <w:t xml:space="preserve">Medical physiology principles for clinical Medicine </w:t>
      </w:r>
    </w:p>
    <w:p w:rsidR="006B5718" w:rsidRPr="00D9786E" w:rsidRDefault="006B5718" w:rsidP="006B5718">
      <w:pPr>
        <w:pStyle w:val="ListParagraph"/>
        <w:spacing w:line="480" w:lineRule="auto"/>
        <w:ind w:hanging="720"/>
        <w:rPr>
          <w:rFonts w:ascii="Times New Roman" w:hAnsi="Times New Roman" w:cs="Times New Roman"/>
          <w:i/>
          <w:sz w:val="24"/>
          <w:szCs w:val="24"/>
        </w:rPr>
      </w:pPr>
      <w:r w:rsidRPr="00BE7C15">
        <w:rPr>
          <w:rFonts w:ascii="Times New Roman" w:hAnsi="Times New Roman" w:cs="Times New Roman"/>
          <w:i/>
          <w:sz w:val="24"/>
          <w:szCs w:val="24"/>
        </w:rPr>
        <w:t>. cardiovascular physiology</w:t>
      </w:r>
    </w:p>
    <w:p w:rsidR="00556F77" w:rsidRDefault="00D233BC"/>
    <w:sectPr w:rsidR="00556F77" w:rsidSect="00D978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3BC" w:rsidRDefault="00D233BC">
      <w:pPr>
        <w:spacing w:after="0" w:line="240" w:lineRule="auto"/>
      </w:pPr>
      <w:r>
        <w:separator/>
      </w:r>
    </w:p>
  </w:endnote>
  <w:endnote w:type="continuationSeparator" w:id="0">
    <w:p w:rsidR="00D233BC" w:rsidRDefault="00D23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3BC" w:rsidRDefault="00D233BC">
      <w:pPr>
        <w:spacing w:after="0" w:line="240" w:lineRule="auto"/>
      </w:pPr>
      <w:r>
        <w:separator/>
      </w:r>
    </w:p>
  </w:footnote>
  <w:footnote w:type="continuationSeparator" w:id="0">
    <w:p w:rsidR="00D233BC" w:rsidRDefault="00D233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49211917"/>
      <w:docPartObj>
        <w:docPartGallery w:val="Page Numbers (Top of Page)"/>
        <w:docPartUnique/>
      </w:docPartObj>
    </w:sdtPr>
    <w:sdtEndPr>
      <w:rPr>
        <w:rFonts w:asciiTheme="minorHAnsi" w:hAnsiTheme="minorHAnsi" w:cstheme="minorBidi"/>
        <w:noProof/>
        <w:sz w:val="22"/>
        <w:szCs w:val="22"/>
      </w:rPr>
    </w:sdtEndPr>
    <w:sdtContent>
      <w:p w:rsidR="00D9786E" w:rsidRDefault="006B5718" w:rsidP="00D9786E">
        <w:pPr>
          <w:pStyle w:val="Header"/>
          <w:spacing w:line="480" w:lineRule="auto"/>
          <w:jc w:val="right"/>
        </w:pPr>
        <w:r w:rsidRPr="00D9786E">
          <w:rPr>
            <w:rFonts w:ascii="Times New Roman" w:hAnsi="Times New Roman" w:cs="Times New Roman"/>
            <w:sz w:val="24"/>
            <w:szCs w:val="24"/>
          </w:rPr>
          <w:t>ANATOMY REPORT</w:t>
        </w:r>
        <w:r w:rsidRPr="00D9786E">
          <w:rPr>
            <w:rFonts w:ascii="Times New Roman" w:hAnsi="Times New Roman" w:cs="Times New Roman"/>
            <w:sz w:val="24"/>
            <w:szCs w:val="24"/>
          </w:rPr>
          <w:tab/>
        </w:r>
        <w:r w:rsidRPr="00D9786E">
          <w:rPr>
            <w:rFonts w:ascii="Times New Roman" w:hAnsi="Times New Roman" w:cs="Times New Roman"/>
            <w:sz w:val="24"/>
            <w:szCs w:val="24"/>
          </w:rPr>
          <w:tab/>
        </w:r>
        <w:r w:rsidRPr="00D9786E">
          <w:rPr>
            <w:rFonts w:ascii="Times New Roman" w:hAnsi="Times New Roman" w:cs="Times New Roman"/>
            <w:sz w:val="24"/>
            <w:szCs w:val="24"/>
          </w:rPr>
          <w:fldChar w:fldCharType="begin"/>
        </w:r>
        <w:r w:rsidRPr="00D9786E">
          <w:rPr>
            <w:rFonts w:ascii="Times New Roman" w:hAnsi="Times New Roman" w:cs="Times New Roman"/>
            <w:sz w:val="24"/>
            <w:szCs w:val="24"/>
          </w:rPr>
          <w:instrText xml:space="preserve"> PAGE   \* MERGEFORMAT </w:instrText>
        </w:r>
        <w:r w:rsidRPr="00D9786E">
          <w:rPr>
            <w:rFonts w:ascii="Times New Roman" w:hAnsi="Times New Roman" w:cs="Times New Roman"/>
            <w:sz w:val="24"/>
            <w:szCs w:val="24"/>
          </w:rPr>
          <w:fldChar w:fldCharType="separate"/>
        </w:r>
        <w:r w:rsidR="005B0115">
          <w:rPr>
            <w:rFonts w:ascii="Times New Roman" w:hAnsi="Times New Roman" w:cs="Times New Roman"/>
            <w:noProof/>
            <w:sz w:val="24"/>
            <w:szCs w:val="24"/>
          </w:rPr>
          <w:t>8</w:t>
        </w:r>
        <w:r w:rsidRPr="00D9786E">
          <w:rPr>
            <w:rFonts w:ascii="Times New Roman" w:hAnsi="Times New Roman" w:cs="Times New Roman"/>
            <w:noProof/>
            <w:sz w:val="24"/>
            <w:szCs w:val="24"/>
          </w:rPr>
          <w:fldChar w:fldCharType="end"/>
        </w:r>
      </w:p>
    </w:sdtContent>
  </w:sdt>
  <w:p w:rsidR="00D9786E" w:rsidRDefault="00D233B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86E" w:rsidRPr="00D9786E" w:rsidRDefault="006B5718" w:rsidP="00D9786E">
    <w:pPr>
      <w:pStyle w:val="Header"/>
      <w:spacing w:line="480" w:lineRule="auto"/>
      <w:rPr>
        <w:rFonts w:ascii="Times New Roman" w:hAnsi="Times New Roman" w:cs="Times New Roman"/>
        <w:sz w:val="24"/>
        <w:szCs w:val="24"/>
      </w:rPr>
    </w:pPr>
    <w:r w:rsidRPr="00D9786E">
      <w:rPr>
        <w:rFonts w:ascii="Times New Roman" w:hAnsi="Times New Roman" w:cs="Times New Roman"/>
        <w:sz w:val="24"/>
        <w:szCs w:val="24"/>
      </w:rPr>
      <w:t>Running head: ANATOMY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zszCzMLQ0sjQxNjZV0lEKTi0uzszPAykwqgUAzW1IOSwAAAA="/>
  </w:docVars>
  <w:rsids>
    <w:rsidRoot w:val="006B5718"/>
    <w:rsid w:val="001022F4"/>
    <w:rsid w:val="00117A7B"/>
    <w:rsid w:val="00497920"/>
    <w:rsid w:val="005B0115"/>
    <w:rsid w:val="00653824"/>
    <w:rsid w:val="006B5718"/>
    <w:rsid w:val="00D23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705CD"/>
  <w15:chartTrackingRefBased/>
  <w15:docId w15:val="{D759B9DB-E937-4CA8-AFC1-9205124DF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7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5718"/>
    <w:pPr>
      <w:ind w:left="720"/>
      <w:contextualSpacing/>
    </w:pPr>
  </w:style>
  <w:style w:type="paragraph" w:styleId="Header">
    <w:name w:val="header"/>
    <w:basedOn w:val="Normal"/>
    <w:link w:val="HeaderChar"/>
    <w:uiPriority w:val="99"/>
    <w:unhideWhenUsed/>
    <w:rsid w:val="006B5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All05</b:Tag>
    <b:SourceType>Book</b:SourceType>
    <b:Guid>{DBB2F0F1-C54D-4596-841B-367D73F0E0A0}</b:Guid>
    <b:Author>
      <b:Author>
        <b:Corporate>Allan R.Crossman   David N.</b:Corporate>
      </b:Author>
    </b:Author>
    <b:Title>Neuroantomy</b:Title>
    <b:Year>2005</b:Year>
    <b:RefOrder>1</b:RefOrder>
  </b:Source>
</b:Sources>
</file>

<file path=customXml/itemProps1.xml><?xml version="1.0" encoding="utf-8"?>
<ds:datastoreItem xmlns:ds="http://schemas.openxmlformats.org/officeDocument/2006/customXml" ds:itemID="{3A4BB1EF-7796-4E88-A106-E563D88A9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1559</Words>
  <Characters>8892</Characters>
  <Application>Microsoft Office Word</Application>
  <DocSecurity>0</DocSecurity>
  <Lines>74</Lines>
  <Paragraphs>20</Paragraphs>
  <ScaleCrop>false</ScaleCrop>
  <Company/>
  <LinksUpToDate>false</LinksUpToDate>
  <CharactersWithSpaces>10431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2018-05-13T07:04:00Z</dcterms:created>
  <dcterms:modified xsi:type="dcterms:W3CDTF">2018-05-13T07:09:00Z</dcterms:modified>
</cp:coreProperties>
</file>